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0222" w:rsidRDefault="00F14394" w:rsidP="00F14394">
      <w:r>
        <w:t>November 16</w:t>
      </w:r>
      <w:r w:rsidRPr="00F14394">
        <w:rPr>
          <w:vertAlign w:val="superscript"/>
        </w:rPr>
        <w:t>th</w:t>
      </w:r>
      <w:r>
        <w:t xml:space="preserve">, 2016 </w:t>
      </w:r>
    </w:p>
    <w:p w:rsidR="00B70222" w:rsidRPr="00B70222" w:rsidRDefault="00B70222" w:rsidP="00B70222">
      <w:pPr>
        <w:jc w:val="center"/>
        <w:rPr>
          <w:b/>
          <w:i/>
          <w:sz w:val="28"/>
        </w:rPr>
      </w:pPr>
      <w:r w:rsidRPr="00B70222">
        <w:rPr>
          <w:b/>
          <w:i/>
          <w:sz w:val="28"/>
        </w:rPr>
        <w:t xml:space="preserve">Centralized </w:t>
      </w:r>
      <w:r>
        <w:rPr>
          <w:b/>
          <w:i/>
          <w:sz w:val="28"/>
        </w:rPr>
        <w:t>vs</w:t>
      </w:r>
      <w:r w:rsidRPr="00B70222">
        <w:rPr>
          <w:b/>
          <w:i/>
          <w:sz w:val="28"/>
        </w:rPr>
        <w:t xml:space="preserve"> De</w:t>
      </w:r>
      <w:r>
        <w:rPr>
          <w:b/>
          <w:i/>
          <w:sz w:val="28"/>
        </w:rPr>
        <w:t>c</w:t>
      </w:r>
      <w:r w:rsidRPr="00B70222">
        <w:rPr>
          <w:b/>
          <w:i/>
          <w:sz w:val="28"/>
        </w:rPr>
        <w:t xml:space="preserve">entralized </w:t>
      </w:r>
      <w:r>
        <w:rPr>
          <w:b/>
          <w:i/>
          <w:sz w:val="28"/>
        </w:rPr>
        <w:t xml:space="preserve">HVAC System </w:t>
      </w:r>
      <w:r w:rsidR="00276F13">
        <w:rPr>
          <w:b/>
          <w:i/>
          <w:sz w:val="28"/>
        </w:rPr>
        <w:t xml:space="preserve">Cost &amp; </w:t>
      </w:r>
      <w:r>
        <w:rPr>
          <w:b/>
          <w:i/>
          <w:sz w:val="28"/>
        </w:rPr>
        <w:t>E</w:t>
      </w:r>
      <w:r w:rsidRPr="00B70222">
        <w:rPr>
          <w:b/>
          <w:i/>
          <w:sz w:val="28"/>
        </w:rPr>
        <w:t>fficiency in Schools</w:t>
      </w:r>
    </w:p>
    <w:p w:rsidR="005130CF" w:rsidRDefault="00B70222">
      <w:r>
        <w:t>This article examines the efficiency of a centralized HVAC system vs a decentralized system in the following areas:</w:t>
      </w:r>
    </w:p>
    <w:p w:rsidR="00B70222" w:rsidRDefault="00B70222" w:rsidP="001F0373">
      <w:pPr>
        <w:pStyle w:val="ListParagraph"/>
        <w:numPr>
          <w:ilvl w:val="0"/>
          <w:numId w:val="3"/>
        </w:numPr>
      </w:pPr>
      <w:r>
        <w:t xml:space="preserve">Air </w:t>
      </w:r>
      <w:r w:rsidR="001F0373">
        <w:t>Q</w:t>
      </w:r>
      <w:r>
        <w:t xml:space="preserve">uality </w:t>
      </w:r>
    </w:p>
    <w:p w:rsidR="00B70222" w:rsidRDefault="00B70222" w:rsidP="001F0373">
      <w:pPr>
        <w:pStyle w:val="ListParagraph"/>
        <w:numPr>
          <w:ilvl w:val="0"/>
          <w:numId w:val="3"/>
        </w:numPr>
      </w:pPr>
      <w:r>
        <w:t xml:space="preserve">Energy </w:t>
      </w:r>
      <w:r w:rsidR="001F0373">
        <w:t>C</w:t>
      </w:r>
      <w:r>
        <w:t xml:space="preserve">onsumption </w:t>
      </w:r>
    </w:p>
    <w:p w:rsidR="00B70222" w:rsidRDefault="00B70222" w:rsidP="001F0373">
      <w:pPr>
        <w:pStyle w:val="ListParagraph"/>
        <w:numPr>
          <w:ilvl w:val="0"/>
          <w:numId w:val="3"/>
        </w:numPr>
      </w:pPr>
      <w:r>
        <w:t>Thermal Comfort</w:t>
      </w:r>
    </w:p>
    <w:p w:rsidR="00B70222" w:rsidRDefault="001F0373" w:rsidP="001F0373">
      <w:pPr>
        <w:pStyle w:val="ListParagraph"/>
        <w:numPr>
          <w:ilvl w:val="0"/>
          <w:numId w:val="3"/>
        </w:numPr>
      </w:pPr>
      <w:r>
        <w:t>Sound</w:t>
      </w:r>
      <w:r w:rsidR="00B70222">
        <w:t xml:space="preserve"> </w:t>
      </w:r>
    </w:p>
    <w:p w:rsidR="00477EF8" w:rsidRDefault="00B70222" w:rsidP="001F0373">
      <w:pPr>
        <w:pStyle w:val="ListParagraph"/>
        <w:numPr>
          <w:ilvl w:val="0"/>
          <w:numId w:val="3"/>
        </w:numPr>
      </w:pPr>
      <w:r>
        <w:t xml:space="preserve">Maintenance </w:t>
      </w:r>
    </w:p>
    <w:p w:rsidR="00477EF8" w:rsidRDefault="00477EF8" w:rsidP="001F0373">
      <w:pPr>
        <w:pStyle w:val="ListParagraph"/>
        <w:numPr>
          <w:ilvl w:val="0"/>
          <w:numId w:val="3"/>
        </w:numPr>
      </w:pPr>
      <w:r>
        <w:t xml:space="preserve">Building Ceiling Plenum  Height </w:t>
      </w:r>
    </w:p>
    <w:p w:rsidR="00B70222" w:rsidRDefault="00B70222" w:rsidP="00477EF8">
      <w:pPr>
        <w:ind w:left="360"/>
      </w:pPr>
      <w:r>
        <w:t xml:space="preserve">For this discussion, we’re going to look at a centralized VAV system and </w:t>
      </w:r>
      <w:r w:rsidR="00F95ECF">
        <w:t xml:space="preserve">unit ventilators for </w:t>
      </w:r>
      <w:r w:rsidR="00A568F5">
        <w:t xml:space="preserve">our </w:t>
      </w:r>
      <w:r w:rsidR="00F95ECF">
        <w:t>decentralized system.  Both systems will use chilled water and hot water for cooling and heating</w:t>
      </w:r>
      <w:r w:rsidR="00BA781F">
        <w:t xml:space="preserve"> and </w:t>
      </w:r>
      <w:proofErr w:type="gramStart"/>
      <w:r w:rsidR="00BA781F">
        <w:t xml:space="preserve">both </w:t>
      </w:r>
      <w:r w:rsidR="00F95ECF">
        <w:t xml:space="preserve"> will</w:t>
      </w:r>
      <w:proofErr w:type="gramEnd"/>
      <w:r w:rsidR="00F95ECF">
        <w:t xml:space="preserve"> incorporate an enthalpy energy recovery wheel and </w:t>
      </w:r>
      <w:r w:rsidR="001F0373">
        <w:t>100% economizer</w:t>
      </w:r>
      <w:r w:rsidR="00BA781F">
        <w:t>.</w:t>
      </w:r>
      <w:r w:rsidR="001F0373">
        <w:t xml:space="preserve"> </w:t>
      </w:r>
      <w:r w:rsidR="00F95ECF">
        <w:t xml:space="preserve"> Chilled water will be supplied by a high efficiency magnetic bearing chiller and heating water by a high efficiency condensing boiler</w:t>
      </w:r>
      <w:r w:rsidR="001F0373">
        <w:t xml:space="preserve"> in both cases</w:t>
      </w:r>
      <w:r w:rsidR="00F95ECF">
        <w:t xml:space="preserve">.  Flow control will be 2-way modulating valves on both the heating and cooling systems. </w:t>
      </w:r>
    </w:p>
    <w:p w:rsidR="00A54D43" w:rsidRDefault="00A54D43" w:rsidP="00B70222">
      <w:r w:rsidRPr="00A54D43">
        <w:rPr>
          <w:noProof/>
        </w:rPr>
        <w:drawing>
          <wp:inline distT="0" distB="0" distL="0" distR="0" wp14:anchorId="45623736" wp14:editId="63ECD9A6">
            <wp:extent cx="2647950" cy="1985672"/>
            <wp:effectExtent l="0" t="0" r="0" b="0"/>
            <wp:docPr id="71684" name="Content Placeholder 6"/>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71684" name="Content Placeholder 6"/>
                    <pic:cNvPicPr>
                      <a:picLocks noGrp="1" noChangeAspect="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647950" cy="1985672"/>
                    </a:xfrm>
                    <a:prstGeom prst="rect">
                      <a:avLst/>
                    </a:prstGeom>
                    <a:noFill/>
                    <a:ln>
                      <a:noFill/>
                    </a:ln>
                    <a:effectLst/>
                    <a:extLst/>
                  </pic:spPr>
                </pic:pic>
              </a:graphicData>
            </a:graphic>
          </wp:inline>
        </w:drawing>
      </w:r>
    </w:p>
    <w:p w:rsidR="00A54D43" w:rsidRPr="00F52879" w:rsidRDefault="001F0373" w:rsidP="00B70222">
      <w:pPr>
        <w:rPr>
          <w:sz w:val="20"/>
        </w:rPr>
      </w:pPr>
      <w:r>
        <w:rPr>
          <w:sz w:val="20"/>
        </w:rPr>
        <w:t xml:space="preserve">Fig. </w:t>
      </w:r>
      <w:proofErr w:type="gramStart"/>
      <w:r>
        <w:rPr>
          <w:sz w:val="20"/>
        </w:rPr>
        <w:t xml:space="preserve">1  </w:t>
      </w:r>
      <w:r w:rsidR="00A54D43" w:rsidRPr="00F52879">
        <w:rPr>
          <w:sz w:val="20"/>
        </w:rPr>
        <w:t>24,000</w:t>
      </w:r>
      <w:proofErr w:type="gramEnd"/>
      <w:r w:rsidR="00A54D43" w:rsidRPr="00F52879">
        <w:rPr>
          <w:sz w:val="20"/>
        </w:rPr>
        <w:t xml:space="preserve"> CFM VAV Air Handling Unit with </w:t>
      </w:r>
      <w:r w:rsidR="001E0AC4">
        <w:rPr>
          <w:sz w:val="20"/>
        </w:rPr>
        <w:t xml:space="preserve">48”H x 60”W </w:t>
      </w:r>
      <w:r w:rsidR="00A54D43" w:rsidRPr="00F52879">
        <w:rPr>
          <w:sz w:val="20"/>
        </w:rPr>
        <w:t>main supply duct.  Unit is 20’L x 8’W x 7’</w:t>
      </w:r>
      <w:r w:rsidR="00F52879">
        <w:rPr>
          <w:sz w:val="20"/>
        </w:rPr>
        <w:t>H</w:t>
      </w:r>
    </w:p>
    <w:p w:rsidR="00C75F1B" w:rsidRDefault="0093555D" w:rsidP="0093555D">
      <w:pPr>
        <w:jc w:val="right"/>
      </w:pPr>
      <w:r>
        <w:lastRenderedPageBreak/>
        <w:t>Volume 1 Issue 1</w:t>
      </w:r>
      <w:bookmarkStart w:id="0" w:name="_GoBack"/>
      <w:bookmarkEnd w:id="0"/>
    </w:p>
    <w:p w:rsidR="00A54D43" w:rsidRPr="00A54D43" w:rsidRDefault="00A54D43" w:rsidP="00B70222">
      <w:r>
        <w:rPr>
          <w:noProof/>
        </w:rPr>
        <w:drawing>
          <wp:inline distT="0" distB="0" distL="0" distR="0">
            <wp:extent cx="2257425" cy="2342078"/>
            <wp:effectExtent l="0" t="0" r="0" b="1270"/>
            <wp:docPr id="3" name="Picture 3" descr="Northern High Scho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orthern High School"/>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57425" cy="2342078"/>
                    </a:xfrm>
                    <a:prstGeom prst="rect">
                      <a:avLst/>
                    </a:prstGeom>
                    <a:noFill/>
                    <a:ln>
                      <a:noFill/>
                    </a:ln>
                  </pic:spPr>
                </pic:pic>
              </a:graphicData>
            </a:graphic>
          </wp:inline>
        </w:drawing>
      </w:r>
    </w:p>
    <w:p w:rsidR="00F52879" w:rsidRPr="00F52879" w:rsidRDefault="001F0373" w:rsidP="00B70222">
      <w:pPr>
        <w:rPr>
          <w:sz w:val="20"/>
        </w:rPr>
      </w:pPr>
      <w:r>
        <w:rPr>
          <w:sz w:val="20"/>
        </w:rPr>
        <w:t xml:space="preserve">Fig. 2 </w:t>
      </w:r>
      <w:r w:rsidR="00F52879" w:rsidRPr="00F52879">
        <w:rPr>
          <w:sz w:val="20"/>
        </w:rPr>
        <w:t xml:space="preserve">Temspec 2000CFM ducted supply energy recovery unit ventilator 44”W x 30”D x 93”H. </w:t>
      </w:r>
    </w:p>
    <w:p w:rsidR="00E53278" w:rsidRPr="00E53278" w:rsidRDefault="00E53278" w:rsidP="00B70222">
      <w:pPr>
        <w:rPr>
          <w:b/>
        </w:rPr>
      </w:pPr>
      <w:proofErr w:type="gramStart"/>
      <w:r w:rsidRPr="00E53278">
        <w:rPr>
          <w:b/>
        </w:rPr>
        <w:t xml:space="preserve">1.0  </w:t>
      </w:r>
      <w:r w:rsidR="00B70222" w:rsidRPr="00E53278">
        <w:rPr>
          <w:b/>
        </w:rPr>
        <w:t>Air</w:t>
      </w:r>
      <w:proofErr w:type="gramEnd"/>
      <w:r w:rsidR="00B70222" w:rsidRPr="00E53278">
        <w:rPr>
          <w:b/>
        </w:rPr>
        <w:t xml:space="preserve"> Quality </w:t>
      </w:r>
    </w:p>
    <w:p w:rsidR="00F95ECF" w:rsidRDefault="00B70222" w:rsidP="00B70222">
      <w:r>
        <w:t xml:space="preserve"> We can break this down into two categories; air cleanliness – filtration</w:t>
      </w:r>
      <w:proofErr w:type="gramStart"/>
      <w:r>
        <w:t>,  and</w:t>
      </w:r>
      <w:proofErr w:type="gramEnd"/>
      <w:r>
        <w:t xml:space="preserve"> air quality- CO</w:t>
      </w:r>
      <w:r w:rsidRPr="00B70222">
        <w:rPr>
          <w:vertAlign w:val="subscript"/>
        </w:rPr>
        <w:t>2</w:t>
      </w:r>
      <w:r>
        <w:t xml:space="preserve"> and VOC’s. </w:t>
      </w:r>
    </w:p>
    <w:p w:rsidR="00B70222" w:rsidRDefault="00B70222" w:rsidP="00B70222">
      <w:r>
        <w:t xml:space="preserve"> </w:t>
      </w:r>
      <w:r w:rsidR="00E53278">
        <w:t>1.1 A</w:t>
      </w:r>
      <w:r>
        <w:t xml:space="preserve">ir </w:t>
      </w:r>
      <w:r w:rsidR="00F95ECF">
        <w:t xml:space="preserve">filtration - both systems will use a 2” per-filter and MERV 13 final filter. </w:t>
      </w:r>
    </w:p>
    <w:p w:rsidR="00F95ECF" w:rsidRDefault="00E53278" w:rsidP="00B70222">
      <w:proofErr w:type="gramStart"/>
      <w:r>
        <w:t xml:space="preserve">1.2  </w:t>
      </w:r>
      <w:r w:rsidR="00F95ECF">
        <w:t>Air</w:t>
      </w:r>
      <w:proofErr w:type="gramEnd"/>
      <w:r w:rsidR="00F95ECF">
        <w:t xml:space="preserve"> Quality – Centralized – maintaining air quality in a central system can be challenging if you are monitoring the CO</w:t>
      </w:r>
      <w:r w:rsidR="00F95ECF" w:rsidRPr="00B85872">
        <w:rPr>
          <w:vertAlign w:val="subscript"/>
        </w:rPr>
        <w:t>2</w:t>
      </w:r>
      <w:r w:rsidR="00F95ECF">
        <w:t xml:space="preserve"> and VOC levels only in a common return air.  Obviously with this system, there is  no way of </w:t>
      </w:r>
      <w:r w:rsidR="00F95ECF" w:rsidRPr="001F0373">
        <w:t>guarantying</w:t>
      </w:r>
      <w:r w:rsidR="00F95ECF">
        <w:t xml:space="preserve">  either of these counts in any given classroom so </w:t>
      </w:r>
      <w:r w:rsidR="001E0AC4">
        <w:t>s</w:t>
      </w:r>
      <w:r w:rsidR="00F95ECF">
        <w:t>ome areas could be over-ventilated, which waste energy while others may be under ventilated.  In my experience, most facilities are over-ventilated</w:t>
      </w:r>
      <w:r w:rsidR="001F0373">
        <w:t>.  I</w:t>
      </w:r>
      <w:r w:rsidR="00B85872">
        <w:t>n a case study conducted by McMaster University in Hamilton O</w:t>
      </w:r>
      <w:r w:rsidR="001F0373">
        <w:t>N</w:t>
      </w:r>
      <w:r w:rsidR="00B85872">
        <w:t>, on 6 of their facilities, the average CO</w:t>
      </w:r>
      <w:r w:rsidR="00B85872" w:rsidRPr="00B85872">
        <w:rPr>
          <w:vertAlign w:val="subscript"/>
        </w:rPr>
        <w:t>2</w:t>
      </w:r>
      <w:r w:rsidR="00B85872">
        <w:t xml:space="preserve"> count </w:t>
      </w:r>
      <w:r w:rsidR="001F0373">
        <w:t>was</w:t>
      </w:r>
      <w:r w:rsidR="00B85872">
        <w:t xml:space="preserve"> 480PPM which is just ov</w:t>
      </w:r>
      <w:r w:rsidR="001F0373">
        <w:t xml:space="preserve">er the outdoor count of 402PPM when the target PPM was 900. </w:t>
      </w:r>
    </w:p>
    <w:p w:rsidR="00671568" w:rsidRDefault="00671568" w:rsidP="00B70222">
      <w:r>
        <w:t xml:space="preserve">The table below shows the ventilation requirements for different space types. </w:t>
      </w:r>
    </w:p>
    <w:tbl>
      <w:tblPr>
        <w:tblW w:w="4600" w:type="dxa"/>
        <w:tblCellMar>
          <w:left w:w="0" w:type="dxa"/>
          <w:right w:w="0" w:type="dxa"/>
        </w:tblCellMar>
        <w:tblLook w:val="0600" w:firstRow="0" w:lastRow="0" w:firstColumn="0" w:lastColumn="0" w:noHBand="1" w:noVBand="1"/>
      </w:tblPr>
      <w:tblGrid>
        <w:gridCol w:w="2680"/>
        <w:gridCol w:w="1020"/>
        <w:gridCol w:w="900"/>
      </w:tblGrid>
      <w:tr w:rsidR="000F66C6" w:rsidRPr="000F66C6" w:rsidTr="000F66C6">
        <w:trPr>
          <w:trHeight w:val="346"/>
        </w:trPr>
        <w:tc>
          <w:tcPr>
            <w:tcW w:w="2680" w:type="dxa"/>
            <w:tcBorders>
              <w:top w:val="single" w:sz="8" w:space="0" w:color="FFFFFF"/>
              <w:left w:val="single" w:sz="8" w:space="0" w:color="FFFFFF"/>
              <w:bottom w:val="single" w:sz="8" w:space="0" w:color="FFFFFF"/>
              <w:right w:val="single" w:sz="8" w:space="0" w:color="FFFFFF"/>
            </w:tcBorders>
            <w:shd w:val="clear" w:color="auto" w:fill="E7EEE9"/>
            <w:tcMar>
              <w:top w:w="15" w:type="dxa"/>
              <w:left w:w="15" w:type="dxa"/>
              <w:bottom w:w="0" w:type="dxa"/>
              <w:right w:w="15" w:type="dxa"/>
            </w:tcMar>
            <w:vAlign w:val="bottom"/>
            <w:hideMark/>
          </w:tcPr>
          <w:p w:rsidR="00006B4E" w:rsidRPr="000F66C6" w:rsidRDefault="000F66C6" w:rsidP="000F66C6">
            <w:r w:rsidRPr="000F66C6">
              <w:lastRenderedPageBreak/>
              <w:t>TYPE</w:t>
            </w:r>
          </w:p>
        </w:tc>
        <w:tc>
          <w:tcPr>
            <w:tcW w:w="1020" w:type="dxa"/>
            <w:tcBorders>
              <w:top w:val="single" w:sz="8" w:space="0" w:color="FFFFFF"/>
              <w:left w:val="single" w:sz="8" w:space="0" w:color="FFFFFF"/>
              <w:bottom w:val="single" w:sz="8" w:space="0" w:color="FFFFFF"/>
              <w:right w:val="single" w:sz="8" w:space="0" w:color="FFFFFF"/>
            </w:tcBorders>
            <w:shd w:val="clear" w:color="auto" w:fill="E7EEE9"/>
            <w:tcMar>
              <w:top w:w="15" w:type="dxa"/>
              <w:left w:w="15" w:type="dxa"/>
              <w:bottom w:w="0" w:type="dxa"/>
              <w:right w:w="15" w:type="dxa"/>
            </w:tcMar>
            <w:vAlign w:val="bottom"/>
            <w:hideMark/>
          </w:tcPr>
          <w:p w:rsidR="00006B4E" w:rsidRPr="000F66C6" w:rsidRDefault="000F66C6" w:rsidP="000F66C6">
            <w:r w:rsidRPr="000F66C6">
              <w:t>cfm/per</w:t>
            </w:r>
            <w:r w:rsidR="001F0373">
              <w:t xml:space="preserve"> person </w:t>
            </w:r>
          </w:p>
        </w:tc>
        <w:tc>
          <w:tcPr>
            <w:tcW w:w="900" w:type="dxa"/>
            <w:tcBorders>
              <w:top w:val="single" w:sz="8" w:space="0" w:color="FFFFFF"/>
              <w:left w:val="single" w:sz="8" w:space="0" w:color="FFFFFF"/>
              <w:bottom w:val="single" w:sz="8" w:space="0" w:color="FFFFFF"/>
              <w:right w:val="single" w:sz="8" w:space="0" w:color="FFFFFF"/>
            </w:tcBorders>
            <w:shd w:val="clear" w:color="auto" w:fill="E7EEE9"/>
            <w:tcMar>
              <w:top w:w="15" w:type="dxa"/>
              <w:left w:w="15" w:type="dxa"/>
              <w:bottom w:w="0" w:type="dxa"/>
              <w:right w:w="15" w:type="dxa"/>
            </w:tcMar>
            <w:vAlign w:val="bottom"/>
            <w:hideMark/>
          </w:tcPr>
          <w:p w:rsidR="00006B4E" w:rsidRPr="000F66C6" w:rsidRDefault="000F66C6" w:rsidP="000F66C6">
            <w:r w:rsidRPr="000F66C6">
              <w:t>cfm/ft²</w:t>
            </w:r>
          </w:p>
        </w:tc>
      </w:tr>
      <w:tr w:rsidR="000F66C6" w:rsidRPr="000F66C6" w:rsidTr="00E83C12">
        <w:trPr>
          <w:trHeight w:val="370"/>
        </w:trPr>
        <w:tc>
          <w:tcPr>
            <w:tcW w:w="2680" w:type="dxa"/>
            <w:tcBorders>
              <w:top w:val="single" w:sz="8" w:space="0" w:color="FFFFFF"/>
              <w:left w:val="single" w:sz="8" w:space="0" w:color="FFFFFF"/>
              <w:bottom w:val="single" w:sz="8" w:space="0" w:color="FFFFFF"/>
              <w:right w:val="single" w:sz="8" w:space="0" w:color="FFFFFF"/>
            </w:tcBorders>
            <w:shd w:val="clear" w:color="auto" w:fill="E7EEE9"/>
            <w:tcMar>
              <w:top w:w="15" w:type="dxa"/>
              <w:left w:w="15" w:type="dxa"/>
              <w:bottom w:w="0" w:type="dxa"/>
              <w:right w:w="15" w:type="dxa"/>
            </w:tcMar>
            <w:vAlign w:val="bottom"/>
            <w:hideMark/>
          </w:tcPr>
          <w:p w:rsidR="00006B4E" w:rsidRPr="000F66C6" w:rsidRDefault="000F66C6" w:rsidP="000F66C6">
            <w:r w:rsidRPr="000F66C6">
              <w:t>Classroom (ages 5-8)</w:t>
            </w:r>
          </w:p>
        </w:tc>
        <w:tc>
          <w:tcPr>
            <w:tcW w:w="1020" w:type="dxa"/>
            <w:tcBorders>
              <w:top w:val="single" w:sz="8" w:space="0" w:color="FFFFFF"/>
              <w:left w:val="single" w:sz="8" w:space="0" w:color="FFFFFF"/>
              <w:bottom w:val="single" w:sz="8" w:space="0" w:color="FFFFFF"/>
              <w:right w:val="single" w:sz="8" w:space="0" w:color="FFFFFF"/>
            </w:tcBorders>
            <w:shd w:val="clear" w:color="auto" w:fill="E7EEE9"/>
            <w:tcMar>
              <w:top w:w="15" w:type="dxa"/>
              <w:left w:w="15" w:type="dxa"/>
              <w:bottom w:w="0" w:type="dxa"/>
              <w:right w:w="15" w:type="dxa"/>
            </w:tcMar>
            <w:vAlign w:val="bottom"/>
            <w:hideMark/>
          </w:tcPr>
          <w:p w:rsidR="00006B4E" w:rsidRPr="000F66C6" w:rsidRDefault="000F66C6" w:rsidP="000F66C6">
            <w:r w:rsidRPr="000F66C6">
              <w:t>10</w:t>
            </w:r>
          </w:p>
        </w:tc>
        <w:tc>
          <w:tcPr>
            <w:tcW w:w="900" w:type="dxa"/>
            <w:tcBorders>
              <w:top w:val="single" w:sz="8" w:space="0" w:color="FFFFFF"/>
              <w:left w:val="single" w:sz="8" w:space="0" w:color="FFFFFF"/>
              <w:bottom w:val="single" w:sz="8" w:space="0" w:color="FFFFFF"/>
              <w:right w:val="single" w:sz="8" w:space="0" w:color="FFFFFF"/>
            </w:tcBorders>
            <w:shd w:val="clear" w:color="auto" w:fill="E7EEE9"/>
            <w:tcMar>
              <w:top w:w="15" w:type="dxa"/>
              <w:left w:w="15" w:type="dxa"/>
              <w:bottom w:w="0" w:type="dxa"/>
              <w:right w:w="15" w:type="dxa"/>
            </w:tcMar>
            <w:vAlign w:val="bottom"/>
            <w:hideMark/>
          </w:tcPr>
          <w:p w:rsidR="00006B4E" w:rsidRPr="000F66C6" w:rsidRDefault="000F66C6" w:rsidP="000F66C6">
            <w:r w:rsidRPr="000F66C6">
              <w:t>0.12</w:t>
            </w:r>
          </w:p>
        </w:tc>
      </w:tr>
      <w:tr w:rsidR="000F66C6" w:rsidRPr="000F66C6" w:rsidTr="00E83C12">
        <w:trPr>
          <w:trHeight w:val="370"/>
        </w:trPr>
        <w:tc>
          <w:tcPr>
            <w:tcW w:w="2680" w:type="dxa"/>
            <w:tcBorders>
              <w:top w:val="single" w:sz="8" w:space="0" w:color="FFFFFF"/>
              <w:left w:val="single" w:sz="8" w:space="0" w:color="FFFFFF"/>
              <w:bottom w:val="single" w:sz="8" w:space="0" w:color="FFFFFF"/>
              <w:right w:val="single" w:sz="8" w:space="0" w:color="FFFFFF"/>
            </w:tcBorders>
            <w:shd w:val="clear" w:color="auto" w:fill="E7EEE9"/>
            <w:tcMar>
              <w:top w:w="15" w:type="dxa"/>
              <w:left w:w="15" w:type="dxa"/>
              <w:bottom w:w="0" w:type="dxa"/>
              <w:right w:w="15" w:type="dxa"/>
            </w:tcMar>
            <w:vAlign w:val="bottom"/>
            <w:hideMark/>
          </w:tcPr>
          <w:p w:rsidR="00006B4E" w:rsidRPr="000F66C6" w:rsidRDefault="000F66C6" w:rsidP="000F66C6">
            <w:r w:rsidRPr="000F66C6">
              <w:t>Classroom (age 9 plus)</w:t>
            </w:r>
          </w:p>
        </w:tc>
        <w:tc>
          <w:tcPr>
            <w:tcW w:w="1020" w:type="dxa"/>
            <w:tcBorders>
              <w:top w:val="single" w:sz="8" w:space="0" w:color="FFFFFF"/>
              <w:left w:val="single" w:sz="8" w:space="0" w:color="FFFFFF"/>
              <w:bottom w:val="single" w:sz="8" w:space="0" w:color="FFFFFF"/>
              <w:right w:val="single" w:sz="8" w:space="0" w:color="FFFFFF"/>
            </w:tcBorders>
            <w:shd w:val="clear" w:color="auto" w:fill="E7EEE9"/>
            <w:tcMar>
              <w:top w:w="15" w:type="dxa"/>
              <w:left w:w="15" w:type="dxa"/>
              <w:bottom w:w="0" w:type="dxa"/>
              <w:right w:w="15" w:type="dxa"/>
            </w:tcMar>
            <w:vAlign w:val="bottom"/>
            <w:hideMark/>
          </w:tcPr>
          <w:p w:rsidR="00006B4E" w:rsidRPr="000F66C6" w:rsidRDefault="000F66C6" w:rsidP="000F66C6">
            <w:r w:rsidRPr="000F66C6">
              <w:t>10</w:t>
            </w:r>
          </w:p>
        </w:tc>
        <w:tc>
          <w:tcPr>
            <w:tcW w:w="900" w:type="dxa"/>
            <w:tcBorders>
              <w:top w:val="single" w:sz="8" w:space="0" w:color="FFFFFF"/>
              <w:left w:val="single" w:sz="8" w:space="0" w:color="FFFFFF"/>
              <w:bottom w:val="single" w:sz="8" w:space="0" w:color="FFFFFF"/>
              <w:right w:val="single" w:sz="8" w:space="0" w:color="FFFFFF"/>
            </w:tcBorders>
            <w:shd w:val="clear" w:color="auto" w:fill="E7EEE9"/>
            <w:tcMar>
              <w:top w:w="15" w:type="dxa"/>
              <w:left w:w="15" w:type="dxa"/>
              <w:bottom w:w="0" w:type="dxa"/>
              <w:right w:w="15" w:type="dxa"/>
            </w:tcMar>
            <w:vAlign w:val="bottom"/>
            <w:hideMark/>
          </w:tcPr>
          <w:p w:rsidR="00006B4E" w:rsidRPr="000F66C6" w:rsidRDefault="000F66C6" w:rsidP="000F66C6">
            <w:r w:rsidRPr="000F66C6">
              <w:t>0.12</w:t>
            </w:r>
          </w:p>
        </w:tc>
      </w:tr>
      <w:tr w:rsidR="000F66C6" w:rsidRPr="000F66C6" w:rsidTr="000F66C6">
        <w:trPr>
          <w:trHeight w:val="346"/>
        </w:trPr>
        <w:tc>
          <w:tcPr>
            <w:tcW w:w="2680" w:type="dxa"/>
            <w:tcBorders>
              <w:top w:val="single" w:sz="8" w:space="0" w:color="FFFFFF"/>
              <w:left w:val="single" w:sz="8" w:space="0" w:color="FFFFFF"/>
              <w:bottom w:val="single" w:sz="8" w:space="0" w:color="FFFFFF"/>
              <w:right w:val="single" w:sz="8" w:space="0" w:color="FFFFFF"/>
            </w:tcBorders>
            <w:shd w:val="clear" w:color="auto" w:fill="E7EEE9"/>
            <w:tcMar>
              <w:top w:w="15" w:type="dxa"/>
              <w:left w:w="15" w:type="dxa"/>
              <w:bottom w:w="0" w:type="dxa"/>
              <w:right w:w="15" w:type="dxa"/>
            </w:tcMar>
            <w:vAlign w:val="bottom"/>
            <w:hideMark/>
          </w:tcPr>
          <w:p w:rsidR="00006B4E" w:rsidRPr="000F66C6" w:rsidRDefault="000F66C6" w:rsidP="000F66C6">
            <w:r w:rsidRPr="000F66C6">
              <w:t>Lecture Classroom</w:t>
            </w:r>
          </w:p>
        </w:tc>
        <w:tc>
          <w:tcPr>
            <w:tcW w:w="1020" w:type="dxa"/>
            <w:tcBorders>
              <w:top w:val="single" w:sz="8" w:space="0" w:color="FFFFFF"/>
              <w:left w:val="single" w:sz="8" w:space="0" w:color="FFFFFF"/>
              <w:bottom w:val="single" w:sz="8" w:space="0" w:color="FFFFFF"/>
              <w:right w:val="single" w:sz="8" w:space="0" w:color="FFFFFF"/>
            </w:tcBorders>
            <w:shd w:val="clear" w:color="auto" w:fill="E7EEE9"/>
            <w:tcMar>
              <w:top w:w="15" w:type="dxa"/>
              <w:left w:w="15" w:type="dxa"/>
              <w:bottom w:w="0" w:type="dxa"/>
              <w:right w:w="15" w:type="dxa"/>
            </w:tcMar>
            <w:vAlign w:val="bottom"/>
            <w:hideMark/>
          </w:tcPr>
          <w:p w:rsidR="00006B4E" w:rsidRPr="000F66C6" w:rsidRDefault="000F66C6" w:rsidP="000F66C6">
            <w:r w:rsidRPr="000F66C6">
              <w:t>7.5</w:t>
            </w:r>
          </w:p>
        </w:tc>
        <w:tc>
          <w:tcPr>
            <w:tcW w:w="900" w:type="dxa"/>
            <w:tcBorders>
              <w:top w:val="single" w:sz="8" w:space="0" w:color="FFFFFF"/>
              <w:left w:val="single" w:sz="8" w:space="0" w:color="FFFFFF"/>
              <w:bottom w:val="single" w:sz="8" w:space="0" w:color="FFFFFF"/>
              <w:right w:val="single" w:sz="8" w:space="0" w:color="FFFFFF"/>
            </w:tcBorders>
            <w:shd w:val="clear" w:color="auto" w:fill="E7EEE9"/>
            <w:tcMar>
              <w:top w:w="15" w:type="dxa"/>
              <w:left w:w="15" w:type="dxa"/>
              <w:bottom w:w="0" w:type="dxa"/>
              <w:right w:w="15" w:type="dxa"/>
            </w:tcMar>
            <w:vAlign w:val="bottom"/>
            <w:hideMark/>
          </w:tcPr>
          <w:p w:rsidR="00006B4E" w:rsidRPr="000F66C6" w:rsidRDefault="000F66C6" w:rsidP="000F66C6">
            <w:r w:rsidRPr="000F66C6">
              <w:t>0.06</w:t>
            </w:r>
          </w:p>
        </w:tc>
      </w:tr>
      <w:tr w:rsidR="000F66C6" w:rsidRPr="000F66C6" w:rsidTr="000F66C6">
        <w:trPr>
          <w:trHeight w:val="346"/>
        </w:trPr>
        <w:tc>
          <w:tcPr>
            <w:tcW w:w="2680" w:type="dxa"/>
            <w:tcBorders>
              <w:top w:val="single" w:sz="8" w:space="0" w:color="FFFFFF"/>
              <w:left w:val="single" w:sz="8" w:space="0" w:color="FFFFFF"/>
              <w:bottom w:val="single" w:sz="8" w:space="0" w:color="FFFFFF"/>
              <w:right w:val="single" w:sz="8" w:space="0" w:color="FFFFFF"/>
            </w:tcBorders>
            <w:shd w:val="clear" w:color="auto" w:fill="E7EEE9"/>
            <w:tcMar>
              <w:top w:w="15" w:type="dxa"/>
              <w:left w:w="15" w:type="dxa"/>
              <w:bottom w:w="0" w:type="dxa"/>
              <w:right w:w="15" w:type="dxa"/>
            </w:tcMar>
            <w:vAlign w:val="bottom"/>
            <w:hideMark/>
          </w:tcPr>
          <w:p w:rsidR="00006B4E" w:rsidRPr="000F66C6" w:rsidRDefault="000F66C6" w:rsidP="000F66C6">
            <w:r w:rsidRPr="000F66C6">
              <w:t>Lecture Hall (Fixed Seats)</w:t>
            </w:r>
          </w:p>
        </w:tc>
        <w:tc>
          <w:tcPr>
            <w:tcW w:w="1020" w:type="dxa"/>
            <w:tcBorders>
              <w:top w:val="single" w:sz="8" w:space="0" w:color="FFFFFF"/>
              <w:left w:val="single" w:sz="8" w:space="0" w:color="FFFFFF"/>
              <w:bottom w:val="single" w:sz="8" w:space="0" w:color="FFFFFF"/>
              <w:right w:val="single" w:sz="8" w:space="0" w:color="FFFFFF"/>
            </w:tcBorders>
            <w:shd w:val="clear" w:color="auto" w:fill="E7EEE9"/>
            <w:tcMar>
              <w:top w:w="15" w:type="dxa"/>
              <w:left w:w="15" w:type="dxa"/>
              <w:bottom w:w="0" w:type="dxa"/>
              <w:right w:w="15" w:type="dxa"/>
            </w:tcMar>
            <w:vAlign w:val="bottom"/>
            <w:hideMark/>
          </w:tcPr>
          <w:p w:rsidR="00006B4E" w:rsidRPr="000F66C6" w:rsidRDefault="000F66C6" w:rsidP="000F66C6">
            <w:r w:rsidRPr="000F66C6">
              <w:t>7.5</w:t>
            </w:r>
          </w:p>
        </w:tc>
        <w:tc>
          <w:tcPr>
            <w:tcW w:w="900" w:type="dxa"/>
            <w:tcBorders>
              <w:top w:val="single" w:sz="8" w:space="0" w:color="FFFFFF"/>
              <w:left w:val="single" w:sz="8" w:space="0" w:color="FFFFFF"/>
              <w:bottom w:val="single" w:sz="8" w:space="0" w:color="FFFFFF"/>
              <w:right w:val="single" w:sz="8" w:space="0" w:color="FFFFFF"/>
            </w:tcBorders>
            <w:shd w:val="clear" w:color="auto" w:fill="E7EEE9"/>
            <w:tcMar>
              <w:top w:w="15" w:type="dxa"/>
              <w:left w:w="15" w:type="dxa"/>
              <w:bottom w:w="0" w:type="dxa"/>
              <w:right w:w="15" w:type="dxa"/>
            </w:tcMar>
            <w:vAlign w:val="bottom"/>
            <w:hideMark/>
          </w:tcPr>
          <w:p w:rsidR="00006B4E" w:rsidRPr="000F66C6" w:rsidRDefault="000F66C6" w:rsidP="000F66C6">
            <w:r w:rsidRPr="000F66C6">
              <w:t>0.06</w:t>
            </w:r>
          </w:p>
        </w:tc>
      </w:tr>
      <w:tr w:rsidR="000F66C6" w:rsidRPr="000F66C6" w:rsidTr="000F66C6">
        <w:trPr>
          <w:trHeight w:val="346"/>
        </w:trPr>
        <w:tc>
          <w:tcPr>
            <w:tcW w:w="2680" w:type="dxa"/>
            <w:tcBorders>
              <w:top w:val="single" w:sz="8" w:space="0" w:color="FFFFFF"/>
              <w:left w:val="single" w:sz="8" w:space="0" w:color="FFFFFF"/>
              <w:bottom w:val="single" w:sz="8" w:space="0" w:color="FFFFFF"/>
              <w:right w:val="single" w:sz="8" w:space="0" w:color="FFFFFF"/>
            </w:tcBorders>
            <w:shd w:val="clear" w:color="auto" w:fill="E7EEE9"/>
            <w:tcMar>
              <w:top w:w="15" w:type="dxa"/>
              <w:left w:w="15" w:type="dxa"/>
              <w:bottom w:w="0" w:type="dxa"/>
              <w:right w:w="15" w:type="dxa"/>
            </w:tcMar>
            <w:vAlign w:val="bottom"/>
            <w:hideMark/>
          </w:tcPr>
          <w:p w:rsidR="00006B4E" w:rsidRPr="000F66C6" w:rsidRDefault="000F66C6" w:rsidP="000F66C6">
            <w:r w:rsidRPr="000F66C6">
              <w:t>Art Classroom</w:t>
            </w:r>
          </w:p>
        </w:tc>
        <w:tc>
          <w:tcPr>
            <w:tcW w:w="1020" w:type="dxa"/>
            <w:tcBorders>
              <w:top w:val="single" w:sz="8" w:space="0" w:color="FFFFFF"/>
              <w:left w:val="single" w:sz="8" w:space="0" w:color="FFFFFF"/>
              <w:bottom w:val="single" w:sz="8" w:space="0" w:color="FFFFFF"/>
              <w:right w:val="single" w:sz="8" w:space="0" w:color="FFFFFF"/>
            </w:tcBorders>
            <w:shd w:val="clear" w:color="auto" w:fill="E7EEE9"/>
            <w:tcMar>
              <w:top w:w="15" w:type="dxa"/>
              <w:left w:w="15" w:type="dxa"/>
              <w:bottom w:w="0" w:type="dxa"/>
              <w:right w:w="15" w:type="dxa"/>
            </w:tcMar>
            <w:vAlign w:val="bottom"/>
            <w:hideMark/>
          </w:tcPr>
          <w:p w:rsidR="00006B4E" w:rsidRPr="000F66C6" w:rsidRDefault="000F66C6" w:rsidP="000F66C6">
            <w:r w:rsidRPr="000F66C6">
              <w:t>10</w:t>
            </w:r>
          </w:p>
        </w:tc>
        <w:tc>
          <w:tcPr>
            <w:tcW w:w="900" w:type="dxa"/>
            <w:tcBorders>
              <w:top w:val="single" w:sz="8" w:space="0" w:color="FFFFFF"/>
              <w:left w:val="single" w:sz="8" w:space="0" w:color="FFFFFF"/>
              <w:bottom w:val="single" w:sz="8" w:space="0" w:color="FFFFFF"/>
              <w:right w:val="single" w:sz="8" w:space="0" w:color="FFFFFF"/>
            </w:tcBorders>
            <w:shd w:val="clear" w:color="auto" w:fill="E7EEE9"/>
            <w:tcMar>
              <w:top w:w="15" w:type="dxa"/>
              <w:left w:w="15" w:type="dxa"/>
              <w:bottom w:w="0" w:type="dxa"/>
              <w:right w:w="15" w:type="dxa"/>
            </w:tcMar>
            <w:vAlign w:val="bottom"/>
            <w:hideMark/>
          </w:tcPr>
          <w:p w:rsidR="00006B4E" w:rsidRPr="000F66C6" w:rsidRDefault="000F66C6" w:rsidP="000F66C6">
            <w:r w:rsidRPr="000F66C6">
              <w:t>0.18</w:t>
            </w:r>
          </w:p>
        </w:tc>
      </w:tr>
      <w:tr w:rsidR="000F66C6" w:rsidRPr="000F66C6" w:rsidTr="000F66C6">
        <w:trPr>
          <w:trHeight w:val="346"/>
        </w:trPr>
        <w:tc>
          <w:tcPr>
            <w:tcW w:w="2680" w:type="dxa"/>
            <w:tcBorders>
              <w:top w:val="single" w:sz="8" w:space="0" w:color="FFFFFF"/>
              <w:left w:val="single" w:sz="8" w:space="0" w:color="FFFFFF"/>
              <w:bottom w:val="single" w:sz="8" w:space="0" w:color="FFFFFF"/>
              <w:right w:val="single" w:sz="8" w:space="0" w:color="FFFFFF"/>
            </w:tcBorders>
            <w:shd w:val="clear" w:color="auto" w:fill="E7EEE9"/>
            <w:tcMar>
              <w:top w:w="15" w:type="dxa"/>
              <w:left w:w="15" w:type="dxa"/>
              <w:bottom w:w="0" w:type="dxa"/>
              <w:right w:w="15" w:type="dxa"/>
            </w:tcMar>
            <w:vAlign w:val="bottom"/>
            <w:hideMark/>
          </w:tcPr>
          <w:p w:rsidR="00006B4E" w:rsidRPr="000F66C6" w:rsidRDefault="000F66C6" w:rsidP="000F66C6">
            <w:r w:rsidRPr="000F66C6">
              <w:t>Science Laboratories</w:t>
            </w:r>
          </w:p>
        </w:tc>
        <w:tc>
          <w:tcPr>
            <w:tcW w:w="1020" w:type="dxa"/>
            <w:tcBorders>
              <w:top w:val="single" w:sz="8" w:space="0" w:color="FFFFFF"/>
              <w:left w:val="single" w:sz="8" w:space="0" w:color="FFFFFF"/>
              <w:bottom w:val="single" w:sz="8" w:space="0" w:color="FFFFFF"/>
              <w:right w:val="single" w:sz="8" w:space="0" w:color="FFFFFF"/>
            </w:tcBorders>
            <w:shd w:val="clear" w:color="auto" w:fill="E7EEE9"/>
            <w:tcMar>
              <w:top w:w="15" w:type="dxa"/>
              <w:left w:w="15" w:type="dxa"/>
              <w:bottom w:w="0" w:type="dxa"/>
              <w:right w:w="15" w:type="dxa"/>
            </w:tcMar>
            <w:vAlign w:val="bottom"/>
            <w:hideMark/>
          </w:tcPr>
          <w:p w:rsidR="00006B4E" w:rsidRPr="000F66C6" w:rsidRDefault="000F66C6" w:rsidP="000F66C6">
            <w:r w:rsidRPr="000F66C6">
              <w:t>10</w:t>
            </w:r>
          </w:p>
        </w:tc>
        <w:tc>
          <w:tcPr>
            <w:tcW w:w="900" w:type="dxa"/>
            <w:tcBorders>
              <w:top w:val="single" w:sz="8" w:space="0" w:color="FFFFFF"/>
              <w:left w:val="single" w:sz="8" w:space="0" w:color="FFFFFF"/>
              <w:bottom w:val="single" w:sz="8" w:space="0" w:color="FFFFFF"/>
              <w:right w:val="single" w:sz="8" w:space="0" w:color="FFFFFF"/>
            </w:tcBorders>
            <w:shd w:val="clear" w:color="auto" w:fill="E7EEE9"/>
            <w:tcMar>
              <w:top w:w="15" w:type="dxa"/>
              <w:left w:w="15" w:type="dxa"/>
              <w:bottom w:w="0" w:type="dxa"/>
              <w:right w:w="15" w:type="dxa"/>
            </w:tcMar>
            <w:vAlign w:val="bottom"/>
            <w:hideMark/>
          </w:tcPr>
          <w:p w:rsidR="00006B4E" w:rsidRPr="000F66C6" w:rsidRDefault="000F66C6" w:rsidP="000F66C6">
            <w:r w:rsidRPr="000F66C6">
              <w:t>0.18</w:t>
            </w:r>
          </w:p>
        </w:tc>
      </w:tr>
      <w:tr w:rsidR="000F66C6" w:rsidRPr="000F66C6" w:rsidTr="000F66C6">
        <w:trPr>
          <w:trHeight w:val="346"/>
        </w:trPr>
        <w:tc>
          <w:tcPr>
            <w:tcW w:w="2680" w:type="dxa"/>
            <w:tcBorders>
              <w:top w:val="single" w:sz="8" w:space="0" w:color="FFFFFF"/>
              <w:left w:val="single" w:sz="8" w:space="0" w:color="FFFFFF"/>
              <w:bottom w:val="single" w:sz="8" w:space="0" w:color="FFFFFF"/>
              <w:right w:val="single" w:sz="8" w:space="0" w:color="FFFFFF"/>
            </w:tcBorders>
            <w:shd w:val="clear" w:color="auto" w:fill="E7EEE9"/>
            <w:tcMar>
              <w:top w:w="15" w:type="dxa"/>
              <w:left w:w="15" w:type="dxa"/>
              <w:bottom w:w="0" w:type="dxa"/>
              <w:right w:w="15" w:type="dxa"/>
            </w:tcMar>
            <w:vAlign w:val="bottom"/>
            <w:hideMark/>
          </w:tcPr>
          <w:p w:rsidR="00006B4E" w:rsidRPr="000F66C6" w:rsidRDefault="000F66C6" w:rsidP="000F66C6">
            <w:r w:rsidRPr="000F66C6">
              <w:t>University/College Labs</w:t>
            </w:r>
          </w:p>
        </w:tc>
        <w:tc>
          <w:tcPr>
            <w:tcW w:w="1020" w:type="dxa"/>
            <w:tcBorders>
              <w:top w:val="single" w:sz="8" w:space="0" w:color="FFFFFF"/>
              <w:left w:val="single" w:sz="8" w:space="0" w:color="FFFFFF"/>
              <w:bottom w:val="single" w:sz="8" w:space="0" w:color="FFFFFF"/>
              <w:right w:val="single" w:sz="8" w:space="0" w:color="FFFFFF"/>
            </w:tcBorders>
            <w:shd w:val="clear" w:color="auto" w:fill="E7EEE9"/>
            <w:tcMar>
              <w:top w:w="15" w:type="dxa"/>
              <w:left w:w="15" w:type="dxa"/>
              <w:bottom w:w="0" w:type="dxa"/>
              <w:right w:w="15" w:type="dxa"/>
            </w:tcMar>
            <w:vAlign w:val="bottom"/>
            <w:hideMark/>
          </w:tcPr>
          <w:p w:rsidR="00006B4E" w:rsidRPr="000F66C6" w:rsidRDefault="000F66C6" w:rsidP="000F66C6">
            <w:r w:rsidRPr="000F66C6">
              <w:t>10</w:t>
            </w:r>
          </w:p>
        </w:tc>
        <w:tc>
          <w:tcPr>
            <w:tcW w:w="900" w:type="dxa"/>
            <w:tcBorders>
              <w:top w:val="single" w:sz="8" w:space="0" w:color="FFFFFF"/>
              <w:left w:val="single" w:sz="8" w:space="0" w:color="FFFFFF"/>
              <w:bottom w:val="single" w:sz="8" w:space="0" w:color="FFFFFF"/>
              <w:right w:val="single" w:sz="8" w:space="0" w:color="FFFFFF"/>
            </w:tcBorders>
            <w:shd w:val="clear" w:color="auto" w:fill="E7EEE9"/>
            <w:tcMar>
              <w:top w:w="15" w:type="dxa"/>
              <w:left w:w="15" w:type="dxa"/>
              <w:bottom w:w="0" w:type="dxa"/>
              <w:right w:w="15" w:type="dxa"/>
            </w:tcMar>
            <w:vAlign w:val="bottom"/>
            <w:hideMark/>
          </w:tcPr>
          <w:p w:rsidR="00006B4E" w:rsidRPr="000F66C6" w:rsidRDefault="000F66C6" w:rsidP="000F66C6">
            <w:r w:rsidRPr="000F66C6">
              <w:t>0.18</w:t>
            </w:r>
          </w:p>
        </w:tc>
      </w:tr>
      <w:tr w:rsidR="000F66C6" w:rsidRPr="000F66C6" w:rsidTr="000F66C6">
        <w:trPr>
          <w:trHeight w:val="346"/>
        </w:trPr>
        <w:tc>
          <w:tcPr>
            <w:tcW w:w="2680" w:type="dxa"/>
            <w:tcBorders>
              <w:top w:val="single" w:sz="8" w:space="0" w:color="FFFFFF"/>
              <w:left w:val="single" w:sz="8" w:space="0" w:color="FFFFFF"/>
              <w:bottom w:val="single" w:sz="8" w:space="0" w:color="FFFFFF"/>
              <w:right w:val="single" w:sz="8" w:space="0" w:color="FFFFFF"/>
            </w:tcBorders>
            <w:shd w:val="clear" w:color="auto" w:fill="E7EEE9"/>
            <w:tcMar>
              <w:top w:w="15" w:type="dxa"/>
              <w:left w:w="15" w:type="dxa"/>
              <w:bottom w:w="0" w:type="dxa"/>
              <w:right w:w="15" w:type="dxa"/>
            </w:tcMar>
            <w:vAlign w:val="bottom"/>
            <w:hideMark/>
          </w:tcPr>
          <w:p w:rsidR="00006B4E" w:rsidRPr="000F66C6" w:rsidRDefault="000F66C6" w:rsidP="000F66C6">
            <w:r w:rsidRPr="000F66C6">
              <w:t>Computer Lab</w:t>
            </w:r>
          </w:p>
        </w:tc>
        <w:tc>
          <w:tcPr>
            <w:tcW w:w="1020" w:type="dxa"/>
            <w:tcBorders>
              <w:top w:val="single" w:sz="8" w:space="0" w:color="FFFFFF"/>
              <w:left w:val="single" w:sz="8" w:space="0" w:color="FFFFFF"/>
              <w:bottom w:val="single" w:sz="8" w:space="0" w:color="FFFFFF"/>
              <w:right w:val="single" w:sz="8" w:space="0" w:color="FFFFFF"/>
            </w:tcBorders>
            <w:shd w:val="clear" w:color="auto" w:fill="E7EEE9"/>
            <w:tcMar>
              <w:top w:w="15" w:type="dxa"/>
              <w:left w:w="15" w:type="dxa"/>
              <w:bottom w:w="0" w:type="dxa"/>
              <w:right w:w="15" w:type="dxa"/>
            </w:tcMar>
            <w:vAlign w:val="bottom"/>
            <w:hideMark/>
          </w:tcPr>
          <w:p w:rsidR="00006B4E" w:rsidRPr="000F66C6" w:rsidRDefault="000F66C6" w:rsidP="000F66C6">
            <w:r w:rsidRPr="000F66C6">
              <w:t>10</w:t>
            </w:r>
          </w:p>
        </w:tc>
        <w:tc>
          <w:tcPr>
            <w:tcW w:w="900" w:type="dxa"/>
            <w:tcBorders>
              <w:top w:val="single" w:sz="8" w:space="0" w:color="FFFFFF"/>
              <w:left w:val="single" w:sz="8" w:space="0" w:color="FFFFFF"/>
              <w:bottom w:val="single" w:sz="8" w:space="0" w:color="FFFFFF"/>
              <w:right w:val="single" w:sz="8" w:space="0" w:color="FFFFFF"/>
            </w:tcBorders>
            <w:shd w:val="clear" w:color="auto" w:fill="E7EEE9"/>
            <w:tcMar>
              <w:top w:w="15" w:type="dxa"/>
              <w:left w:w="15" w:type="dxa"/>
              <w:bottom w:w="0" w:type="dxa"/>
              <w:right w:w="15" w:type="dxa"/>
            </w:tcMar>
            <w:vAlign w:val="bottom"/>
            <w:hideMark/>
          </w:tcPr>
          <w:p w:rsidR="00006B4E" w:rsidRPr="000F66C6" w:rsidRDefault="000F66C6" w:rsidP="000F66C6">
            <w:r w:rsidRPr="000F66C6">
              <w:t>0.12</w:t>
            </w:r>
          </w:p>
        </w:tc>
      </w:tr>
      <w:tr w:rsidR="000F66C6" w:rsidRPr="000F66C6" w:rsidTr="000F66C6">
        <w:trPr>
          <w:trHeight w:val="346"/>
        </w:trPr>
        <w:tc>
          <w:tcPr>
            <w:tcW w:w="2680" w:type="dxa"/>
            <w:tcBorders>
              <w:top w:val="single" w:sz="8" w:space="0" w:color="FFFFFF"/>
              <w:left w:val="single" w:sz="8" w:space="0" w:color="FFFFFF"/>
              <w:bottom w:val="single" w:sz="8" w:space="0" w:color="FFFFFF"/>
              <w:right w:val="single" w:sz="8" w:space="0" w:color="FFFFFF"/>
            </w:tcBorders>
            <w:shd w:val="clear" w:color="auto" w:fill="E7EEE9"/>
            <w:tcMar>
              <w:top w:w="15" w:type="dxa"/>
              <w:left w:w="15" w:type="dxa"/>
              <w:bottom w:w="0" w:type="dxa"/>
              <w:right w:w="15" w:type="dxa"/>
            </w:tcMar>
            <w:vAlign w:val="bottom"/>
            <w:hideMark/>
          </w:tcPr>
          <w:p w:rsidR="00006B4E" w:rsidRPr="000F66C6" w:rsidRDefault="000F66C6" w:rsidP="000F66C6">
            <w:r w:rsidRPr="000F66C6">
              <w:t xml:space="preserve">Restaurant </w:t>
            </w:r>
            <w:r>
              <w:t>/</w:t>
            </w:r>
            <w:r w:rsidRPr="000F66C6">
              <w:t>Dining room</w:t>
            </w:r>
          </w:p>
        </w:tc>
        <w:tc>
          <w:tcPr>
            <w:tcW w:w="1020" w:type="dxa"/>
            <w:tcBorders>
              <w:top w:val="single" w:sz="8" w:space="0" w:color="FFFFFF"/>
              <w:left w:val="single" w:sz="8" w:space="0" w:color="FFFFFF"/>
              <w:bottom w:val="single" w:sz="8" w:space="0" w:color="FFFFFF"/>
              <w:right w:val="single" w:sz="8" w:space="0" w:color="FFFFFF"/>
            </w:tcBorders>
            <w:shd w:val="clear" w:color="auto" w:fill="E7EEE9"/>
            <w:tcMar>
              <w:top w:w="15" w:type="dxa"/>
              <w:left w:w="15" w:type="dxa"/>
              <w:bottom w:w="0" w:type="dxa"/>
              <w:right w:w="15" w:type="dxa"/>
            </w:tcMar>
            <w:vAlign w:val="bottom"/>
            <w:hideMark/>
          </w:tcPr>
          <w:p w:rsidR="00006B4E" w:rsidRPr="000F66C6" w:rsidRDefault="000F66C6" w:rsidP="000F66C6">
            <w:r w:rsidRPr="000F66C6">
              <w:t>7.5</w:t>
            </w:r>
          </w:p>
        </w:tc>
        <w:tc>
          <w:tcPr>
            <w:tcW w:w="900" w:type="dxa"/>
            <w:tcBorders>
              <w:top w:val="single" w:sz="8" w:space="0" w:color="FFFFFF"/>
              <w:left w:val="single" w:sz="8" w:space="0" w:color="FFFFFF"/>
              <w:bottom w:val="single" w:sz="8" w:space="0" w:color="FFFFFF"/>
              <w:right w:val="single" w:sz="8" w:space="0" w:color="FFFFFF"/>
            </w:tcBorders>
            <w:shd w:val="clear" w:color="auto" w:fill="E7EEE9"/>
            <w:tcMar>
              <w:top w:w="15" w:type="dxa"/>
              <w:left w:w="15" w:type="dxa"/>
              <w:bottom w:w="0" w:type="dxa"/>
              <w:right w:w="15" w:type="dxa"/>
            </w:tcMar>
            <w:vAlign w:val="bottom"/>
            <w:hideMark/>
          </w:tcPr>
          <w:p w:rsidR="00006B4E" w:rsidRPr="000F66C6" w:rsidRDefault="000F66C6" w:rsidP="000F66C6">
            <w:r w:rsidRPr="000F66C6">
              <w:t>0.18</w:t>
            </w:r>
          </w:p>
        </w:tc>
      </w:tr>
      <w:tr w:rsidR="000F66C6" w:rsidRPr="000F66C6" w:rsidTr="000F66C6">
        <w:trPr>
          <w:trHeight w:val="346"/>
        </w:trPr>
        <w:tc>
          <w:tcPr>
            <w:tcW w:w="2680" w:type="dxa"/>
            <w:tcBorders>
              <w:top w:val="single" w:sz="8" w:space="0" w:color="FFFFFF"/>
              <w:left w:val="single" w:sz="8" w:space="0" w:color="FFFFFF"/>
              <w:bottom w:val="single" w:sz="8" w:space="0" w:color="FFFFFF"/>
              <w:right w:val="single" w:sz="8" w:space="0" w:color="FFFFFF"/>
            </w:tcBorders>
            <w:shd w:val="clear" w:color="auto" w:fill="E7EEE9"/>
            <w:tcMar>
              <w:top w:w="15" w:type="dxa"/>
              <w:left w:w="15" w:type="dxa"/>
              <w:bottom w:w="0" w:type="dxa"/>
              <w:right w:w="15" w:type="dxa"/>
            </w:tcMar>
            <w:vAlign w:val="bottom"/>
            <w:hideMark/>
          </w:tcPr>
          <w:p w:rsidR="00006B4E" w:rsidRPr="000F66C6" w:rsidRDefault="000F66C6" w:rsidP="000F66C6">
            <w:r w:rsidRPr="000F66C6">
              <w:t>Hotel Bedroom</w:t>
            </w:r>
          </w:p>
        </w:tc>
        <w:tc>
          <w:tcPr>
            <w:tcW w:w="1020" w:type="dxa"/>
            <w:tcBorders>
              <w:top w:val="single" w:sz="8" w:space="0" w:color="FFFFFF"/>
              <w:left w:val="single" w:sz="8" w:space="0" w:color="FFFFFF"/>
              <w:bottom w:val="single" w:sz="8" w:space="0" w:color="FFFFFF"/>
              <w:right w:val="single" w:sz="8" w:space="0" w:color="FFFFFF"/>
            </w:tcBorders>
            <w:shd w:val="clear" w:color="auto" w:fill="E7EEE9"/>
            <w:tcMar>
              <w:top w:w="15" w:type="dxa"/>
              <w:left w:w="15" w:type="dxa"/>
              <w:bottom w:w="0" w:type="dxa"/>
              <w:right w:w="15" w:type="dxa"/>
            </w:tcMar>
            <w:vAlign w:val="bottom"/>
            <w:hideMark/>
          </w:tcPr>
          <w:p w:rsidR="00006B4E" w:rsidRPr="000F66C6" w:rsidRDefault="000F66C6" w:rsidP="000F66C6">
            <w:r w:rsidRPr="000F66C6">
              <w:t>5</w:t>
            </w:r>
          </w:p>
        </w:tc>
        <w:tc>
          <w:tcPr>
            <w:tcW w:w="900" w:type="dxa"/>
            <w:tcBorders>
              <w:top w:val="single" w:sz="8" w:space="0" w:color="FFFFFF"/>
              <w:left w:val="single" w:sz="8" w:space="0" w:color="FFFFFF"/>
              <w:bottom w:val="single" w:sz="8" w:space="0" w:color="FFFFFF"/>
              <w:right w:val="single" w:sz="8" w:space="0" w:color="FFFFFF"/>
            </w:tcBorders>
            <w:shd w:val="clear" w:color="auto" w:fill="E7EEE9"/>
            <w:tcMar>
              <w:top w:w="15" w:type="dxa"/>
              <w:left w:w="15" w:type="dxa"/>
              <w:bottom w:w="0" w:type="dxa"/>
              <w:right w:w="15" w:type="dxa"/>
            </w:tcMar>
            <w:vAlign w:val="bottom"/>
            <w:hideMark/>
          </w:tcPr>
          <w:p w:rsidR="00006B4E" w:rsidRPr="000F66C6" w:rsidRDefault="000F66C6" w:rsidP="000F66C6">
            <w:r w:rsidRPr="000F66C6">
              <w:t>0.06</w:t>
            </w:r>
          </w:p>
        </w:tc>
      </w:tr>
      <w:tr w:rsidR="000F66C6" w:rsidRPr="000F66C6" w:rsidTr="000F66C6">
        <w:trPr>
          <w:trHeight w:val="346"/>
        </w:trPr>
        <w:tc>
          <w:tcPr>
            <w:tcW w:w="2680" w:type="dxa"/>
            <w:tcBorders>
              <w:top w:val="single" w:sz="8" w:space="0" w:color="FFFFFF"/>
              <w:left w:val="single" w:sz="8" w:space="0" w:color="FFFFFF"/>
              <w:bottom w:val="single" w:sz="8" w:space="0" w:color="FFFFFF"/>
              <w:right w:val="single" w:sz="8" w:space="0" w:color="FFFFFF"/>
            </w:tcBorders>
            <w:shd w:val="clear" w:color="auto" w:fill="E7EEE9"/>
            <w:tcMar>
              <w:top w:w="15" w:type="dxa"/>
              <w:left w:w="15" w:type="dxa"/>
              <w:bottom w:w="0" w:type="dxa"/>
              <w:right w:w="15" w:type="dxa"/>
            </w:tcMar>
            <w:vAlign w:val="bottom"/>
            <w:hideMark/>
          </w:tcPr>
          <w:p w:rsidR="00006B4E" w:rsidRPr="000F66C6" w:rsidRDefault="000F66C6" w:rsidP="000F66C6">
            <w:r w:rsidRPr="000F66C6">
              <w:t>Office Breakroom</w:t>
            </w:r>
          </w:p>
        </w:tc>
        <w:tc>
          <w:tcPr>
            <w:tcW w:w="1020" w:type="dxa"/>
            <w:tcBorders>
              <w:top w:val="single" w:sz="8" w:space="0" w:color="FFFFFF"/>
              <w:left w:val="single" w:sz="8" w:space="0" w:color="FFFFFF"/>
              <w:bottom w:val="single" w:sz="8" w:space="0" w:color="FFFFFF"/>
              <w:right w:val="single" w:sz="8" w:space="0" w:color="FFFFFF"/>
            </w:tcBorders>
            <w:shd w:val="clear" w:color="auto" w:fill="E7EEE9"/>
            <w:tcMar>
              <w:top w:w="15" w:type="dxa"/>
              <w:left w:w="15" w:type="dxa"/>
              <w:bottom w:w="0" w:type="dxa"/>
              <w:right w:w="15" w:type="dxa"/>
            </w:tcMar>
            <w:vAlign w:val="bottom"/>
            <w:hideMark/>
          </w:tcPr>
          <w:p w:rsidR="00006B4E" w:rsidRPr="000F66C6" w:rsidRDefault="000F66C6" w:rsidP="000F66C6">
            <w:r w:rsidRPr="000F66C6">
              <w:t>5</w:t>
            </w:r>
          </w:p>
        </w:tc>
        <w:tc>
          <w:tcPr>
            <w:tcW w:w="900" w:type="dxa"/>
            <w:tcBorders>
              <w:top w:val="single" w:sz="8" w:space="0" w:color="FFFFFF"/>
              <w:left w:val="single" w:sz="8" w:space="0" w:color="FFFFFF"/>
              <w:bottom w:val="single" w:sz="8" w:space="0" w:color="FFFFFF"/>
              <w:right w:val="single" w:sz="8" w:space="0" w:color="FFFFFF"/>
            </w:tcBorders>
            <w:shd w:val="clear" w:color="auto" w:fill="E7EEE9"/>
            <w:tcMar>
              <w:top w:w="15" w:type="dxa"/>
              <w:left w:w="15" w:type="dxa"/>
              <w:bottom w:w="0" w:type="dxa"/>
              <w:right w:w="15" w:type="dxa"/>
            </w:tcMar>
            <w:vAlign w:val="bottom"/>
            <w:hideMark/>
          </w:tcPr>
          <w:p w:rsidR="00006B4E" w:rsidRPr="000F66C6" w:rsidRDefault="000F66C6" w:rsidP="000F66C6">
            <w:r w:rsidRPr="000F66C6">
              <w:t>0.12</w:t>
            </w:r>
          </w:p>
        </w:tc>
      </w:tr>
      <w:tr w:rsidR="000F66C6" w:rsidRPr="000F66C6" w:rsidTr="000F66C6">
        <w:trPr>
          <w:trHeight w:val="346"/>
        </w:trPr>
        <w:tc>
          <w:tcPr>
            <w:tcW w:w="2680" w:type="dxa"/>
            <w:tcBorders>
              <w:top w:val="single" w:sz="8" w:space="0" w:color="FFFFFF"/>
              <w:left w:val="single" w:sz="8" w:space="0" w:color="FFFFFF"/>
              <w:bottom w:val="single" w:sz="8" w:space="0" w:color="FFFFFF"/>
              <w:right w:val="single" w:sz="8" w:space="0" w:color="FFFFFF"/>
            </w:tcBorders>
            <w:shd w:val="clear" w:color="auto" w:fill="E7EEE9"/>
            <w:tcMar>
              <w:top w:w="15" w:type="dxa"/>
              <w:left w:w="15" w:type="dxa"/>
              <w:bottom w:w="0" w:type="dxa"/>
              <w:right w:w="15" w:type="dxa"/>
            </w:tcMar>
            <w:vAlign w:val="bottom"/>
            <w:hideMark/>
          </w:tcPr>
          <w:p w:rsidR="00006B4E" w:rsidRPr="000F66C6" w:rsidRDefault="000F66C6" w:rsidP="000F66C6">
            <w:r w:rsidRPr="000F66C6">
              <w:t>Office Main Entry</w:t>
            </w:r>
          </w:p>
        </w:tc>
        <w:tc>
          <w:tcPr>
            <w:tcW w:w="1020" w:type="dxa"/>
            <w:tcBorders>
              <w:top w:val="single" w:sz="8" w:space="0" w:color="FFFFFF"/>
              <w:left w:val="single" w:sz="8" w:space="0" w:color="FFFFFF"/>
              <w:bottom w:val="single" w:sz="8" w:space="0" w:color="FFFFFF"/>
              <w:right w:val="single" w:sz="8" w:space="0" w:color="FFFFFF"/>
            </w:tcBorders>
            <w:shd w:val="clear" w:color="auto" w:fill="E7EEE9"/>
            <w:tcMar>
              <w:top w:w="15" w:type="dxa"/>
              <w:left w:w="15" w:type="dxa"/>
              <w:bottom w:w="0" w:type="dxa"/>
              <w:right w:w="15" w:type="dxa"/>
            </w:tcMar>
            <w:vAlign w:val="bottom"/>
            <w:hideMark/>
          </w:tcPr>
          <w:p w:rsidR="00006B4E" w:rsidRPr="000F66C6" w:rsidRDefault="000F66C6" w:rsidP="000F66C6">
            <w:r w:rsidRPr="000F66C6">
              <w:t>5</w:t>
            </w:r>
          </w:p>
        </w:tc>
        <w:tc>
          <w:tcPr>
            <w:tcW w:w="900" w:type="dxa"/>
            <w:tcBorders>
              <w:top w:val="single" w:sz="8" w:space="0" w:color="FFFFFF"/>
              <w:left w:val="single" w:sz="8" w:space="0" w:color="FFFFFF"/>
              <w:bottom w:val="single" w:sz="8" w:space="0" w:color="FFFFFF"/>
              <w:right w:val="single" w:sz="8" w:space="0" w:color="FFFFFF"/>
            </w:tcBorders>
            <w:shd w:val="clear" w:color="auto" w:fill="E7EEE9"/>
            <w:tcMar>
              <w:top w:w="15" w:type="dxa"/>
              <w:left w:w="15" w:type="dxa"/>
              <w:bottom w:w="0" w:type="dxa"/>
              <w:right w:w="15" w:type="dxa"/>
            </w:tcMar>
            <w:vAlign w:val="bottom"/>
            <w:hideMark/>
          </w:tcPr>
          <w:p w:rsidR="00006B4E" w:rsidRPr="000F66C6" w:rsidRDefault="000F66C6" w:rsidP="000F66C6">
            <w:r w:rsidRPr="000F66C6">
              <w:t>0.06</w:t>
            </w:r>
          </w:p>
        </w:tc>
      </w:tr>
      <w:tr w:rsidR="000F66C6" w:rsidRPr="000F66C6" w:rsidTr="000F66C6">
        <w:trPr>
          <w:trHeight w:val="346"/>
        </w:trPr>
        <w:tc>
          <w:tcPr>
            <w:tcW w:w="2680" w:type="dxa"/>
            <w:tcBorders>
              <w:top w:val="single" w:sz="8" w:space="0" w:color="FFFFFF"/>
              <w:left w:val="single" w:sz="8" w:space="0" w:color="FFFFFF"/>
              <w:bottom w:val="single" w:sz="8" w:space="0" w:color="FFFFFF"/>
              <w:right w:val="single" w:sz="8" w:space="0" w:color="FFFFFF"/>
            </w:tcBorders>
            <w:shd w:val="clear" w:color="auto" w:fill="E7EEE9"/>
            <w:tcMar>
              <w:top w:w="15" w:type="dxa"/>
              <w:left w:w="15" w:type="dxa"/>
              <w:bottom w:w="0" w:type="dxa"/>
              <w:right w:w="15" w:type="dxa"/>
            </w:tcMar>
            <w:vAlign w:val="bottom"/>
            <w:hideMark/>
          </w:tcPr>
          <w:p w:rsidR="00006B4E" w:rsidRPr="000F66C6" w:rsidRDefault="000F66C6" w:rsidP="000F66C6">
            <w:r w:rsidRPr="000F66C6">
              <w:t>Office space</w:t>
            </w:r>
          </w:p>
        </w:tc>
        <w:tc>
          <w:tcPr>
            <w:tcW w:w="1020" w:type="dxa"/>
            <w:tcBorders>
              <w:top w:val="single" w:sz="8" w:space="0" w:color="FFFFFF"/>
              <w:left w:val="single" w:sz="8" w:space="0" w:color="FFFFFF"/>
              <w:bottom w:val="single" w:sz="8" w:space="0" w:color="FFFFFF"/>
              <w:right w:val="single" w:sz="8" w:space="0" w:color="FFFFFF"/>
            </w:tcBorders>
            <w:shd w:val="clear" w:color="auto" w:fill="E7EEE9"/>
            <w:tcMar>
              <w:top w:w="15" w:type="dxa"/>
              <w:left w:w="15" w:type="dxa"/>
              <w:bottom w:w="0" w:type="dxa"/>
              <w:right w:w="15" w:type="dxa"/>
            </w:tcMar>
            <w:vAlign w:val="bottom"/>
            <w:hideMark/>
          </w:tcPr>
          <w:p w:rsidR="00006B4E" w:rsidRPr="000F66C6" w:rsidRDefault="000F66C6" w:rsidP="000F66C6">
            <w:r w:rsidRPr="000F66C6">
              <w:t>5</w:t>
            </w:r>
          </w:p>
        </w:tc>
        <w:tc>
          <w:tcPr>
            <w:tcW w:w="900" w:type="dxa"/>
            <w:tcBorders>
              <w:top w:val="single" w:sz="8" w:space="0" w:color="FFFFFF"/>
              <w:left w:val="single" w:sz="8" w:space="0" w:color="FFFFFF"/>
              <w:bottom w:val="single" w:sz="8" w:space="0" w:color="FFFFFF"/>
              <w:right w:val="single" w:sz="8" w:space="0" w:color="FFFFFF"/>
            </w:tcBorders>
            <w:shd w:val="clear" w:color="auto" w:fill="E7EEE9"/>
            <w:tcMar>
              <w:top w:w="15" w:type="dxa"/>
              <w:left w:w="15" w:type="dxa"/>
              <w:bottom w:w="0" w:type="dxa"/>
              <w:right w:w="15" w:type="dxa"/>
            </w:tcMar>
            <w:vAlign w:val="bottom"/>
            <w:hideMark/>
          </w:tcPr>
          <w:p w:rsidR="00006B4E" w:rsidRPr="000F66C6" w:rsidRDefault="000F66C6" w:rsidP="000F66C6">
            <w:r w:rsidRPr="000F66C6">
              <w:t>0.06</w:t>
            </w:r>
          </w:p>
        </w:tc>
      </w:tr>
      <w:tr w:rsidR="000F66C6" w:rsidRPr="000F66C6" w:rsidTr="000F66C6">
        <w:trPr>
          <w:trHeight w:val="346"/>
        </w:trPr>
        <w:tc>
          <w:tcPr>
            <w:tcW w:w="2680" w:type="dxa"/>
            <w:tcBorders>
              <w:top w:val="single" w:sz="8" w:space="0" w:color="FFFFFF"/>
              <w:left w:val="single" w:sz="8" w:space="0" w:color="FFFFFF"/>
              <w:bottom w:val="single" w:sz="8" w:space="0" w:color="FFFFFF"/>
              <w:right w:val="single" w:sz="8" w:space="0" w:color="FFFFFF"/>
            </w:tcBorders>
            <w:shd w:val="clear" w:color="auto" w:fill="E7EEE9"/>
            <w:tcMar>
              <w:top w:w="15" w:type="dxa"/>
              <w:left w:w="15" w:type="dxa"/>
              <w:bottom w:w="0" w:type="dxa"/>
              <w:right w:w="15" w:type="dxa"/>
            </w:tcMar>
            <w:vAlign w:val="bottom"/>
            <w:hideMark/>
          </w:tcPr>
          <w:p w:rsidR="00006B4E" w:rsidRPr="000F66C6" w:rsidRDefault="000F66C6" w:rsidP="000F66C6">
            <w:r w:rsidRPr="000F66C6">
              <w:t>Office Reception Area</w:t>
            </w:r>
          </w:p>
        </w:tc>
        <w:tc>
          <w:tcPr>
            <w:tcW w:w="1020" w:type="dxa"/>
            <w:tcBorders>
              <w:top w:val="single" w:sz="8" w:space="0" w:color="FFFFFF"/>
              <w:left w:val="single" w:sz="8" w:space="0" w:color="FFFFFF"/>
              <w:bottom w:val="single" w:sz="8" w:space="0" w:color="FFFFFF"/>
              <w:right w:val="single" w:sz="8" w:space="0" w:color="FFFFFF"/>
            </w:tcBorders>
            <w:shd w:val="clear" w:color="auto" w:fill="E7EEE9"/>
            <w:tcMar>
              <w:top w:w="15" w:type="dxa"/>
              <w:left w:w="15" w:type="dxa"/>
              <w:bottom w:w="0" w:type="dxa"/>
              <w:right w:w="15" w:type="dxa"/>
            </w:tcMar>
            <w:vAlign w:val="bottom"/>
            <w:hideMark/>
          </w:tcPr>
          <w:p w:rsidR="00006B4E" w:rsidRPr="000F66C6" w:rsidRDefault="000F66C6" w:rsidP="000F66C6">
            <w:r w:rsidRPr="000F66C6">
              <w:t>5</w:t>
            </w:r>
          </w:p>
        </w:tc>
        <w:tc>
          <w:tcPr>
            <w:tcW w:w="900" w:type="dxa"/>
            <w:tcBorders>
              <w:top w:val="single" w:sz="8" w:space="0" w:color="FFFFFF"/>
              <w:left w:val="single" w:sz="8" w:space="0" w:color="FFFFFF"/>
              <w:bottom w:val="single" w:sz="8" w:space="0" w:color="FFFFFF"/>
              <w:right w:val="single" w:sz="8" w:space="0" w:color="FFFFFF"/>
            </w:tcBorders>
            <w:shd w:val="clear" w:color="auto" w:fill="E7EEE9"/>
            <w:tcMar>
              <w:top w:w="15" w:type="dxa"/>
              <w:left w:w="15" w:type="dxa"/>
              <w:bottom w:w="0" w:type="dxa"/>
              <w:right w:w="15" w:type="dxa"/>
            </w:tcMar>
            <w:vAlign w:val="bottom"/>
            <w:hideMark/>
          </w:tcPr>
          <w:p w:rsidR="00006B4E" w:rsidRPr="000F66C6" w:rsidRDefault="000F66C6" w:rsidP="000F66C6">
            <w:r w:rsidRPr="000F66C6">
              <w:t>0.06</w:t>
            </w:r>
          </w:p>
        </w:tc>
      </w:tr>
    </w:tbl>
    <w:p w:rsidR="00671568" w:rsidRDefault="001F0373" w:rsidP="00B70222">
      <w:pPr>
        <w:rPr>
          <w:sz w:val="20"/>
        </w:rPr>
      </w:pPr>
      <w:r>
        <w:rPr>
          <w:sz w:val="20"/>
        </w:rPr>
        <w:t xml:space="preserve">Table 1:  </w:t>
      </w:r>
      <w:r w:rsidR="00F52879" w:rsidRPr="00F52879">
        <w:rPr>
          <w:sz w:val="20"/>
        </w:rPr>
        <w:t xml:space="preserve">ASHRAE Standard 62.1 Ventilation Standards </w:t>
      </w:r>
    </w:p>
    <w:p w:rsidR="00361AFE" w:rsidRDefault="00671568" w:rsidP="00B70222">
      <w:r>
        <w:t xml:space="preserve">The formula for calculating the ventilation rate is as follows: </w:t>
      </w:r>
    </w:p>
    <w:p w:rsidR="00E83C12" w:rsidRPr="00361AFE" w:rsidRDefault="00E83C12" w:rsidP="00E83C12">
      <w:pPr>
        <w:pStyle w:val="NormalWeb"/>
        <w:kinsoku w:val="0"/>
        <w:overflowPunct w:val="0"/>
        <w:spacing w:before="0" w:beforeAutospacing="0" w:after="158" w:afterAutospacing="0" w:line="264" w:lineRule="auto"/>
        <w:ind w:left="547" w:hanging="547"/>
        <w:textAlignment w:val="baseline"/>
        <w:rPr>
          <w:sz w:val="20"/>
          <w:szCs w:val="20"/>
        </w:rPr>
      </w:pPr>
      <w:r w:rsidRPr="00361AFE">
        <w:rPr>
          <w:rFonts w:ascii="Arial" w:hAnsi="Arial" w:cs="Arial"/>
          <w:color w:val="000000" w:themeColor="text1"/>
          <w:sz w:val="20"/>
          <w:szCs w:val="20"/>
        </w:rPr>
        <w:t>V</w:t>
      </w:r>
      <w:proofErr w:type="spellStart"/>
      <w:r w:rsidRPr="009208DF">
        <w:rPr>
          <w:rFonts w:ascii="Arial" w:hAnsi="Arial" w:cs="Arial"/>
          <w:color w:val="000000" w:themeColor="text1"/>
          <w:position w:val="-6"/>
          <w:sz w:val="28"/>
          <w:szCs w:val="20"/>
          <w:vertAlign w:val="subscript"/>
        </w:rPr>
        <w:t>bz</w:t>
      </w:r>
      <w:proofErr w:type="spellEnd"/>
      <w:r w:rsidRPr="007A3139">
        <w:rPr>
          <w:rFonts w:ascii="Arial" w:hAnsi="Arial" w:cs="Arial"/>
          <w:color w:val="000000" w:themeColor="text1"/>
          <w:sz w:val="22"/>
          <w:szCs w:val="20"/>
        </w:rPr>
        <w:t xml:space="preserve"> </w:t>
      </w:r>
      <w:r w:rsidRPr="00361AFE">
        <w:rPr>
          <w:rFonts w:ascii="Arial" w:hAnsi="Arial" w:cs="Arial"/>
          <w:color w:val="000000" w:themeColor="text1"/>
          <w:sz w:val="20"/>
          <w:szCs w:val="20"/>
        </w:rPr>
        <w:t>= R</w:t>
      </w:r>
      <w:r w:rsidRPr="009208DF">
        <w:rPr>
          <w:rFonts w:ascii="Arial" w:hAnsi="Arial" w:cs="Arial"/>
          <w:color w:val="000000" w:themeColor="text1"/>
          <w:position w:val="-6"/>
          <w:szCs w:val="20"/>
          <w:vertAlign w:val="subscript"/>
        </w:rPr>
        <w:t>p</w:t>
      </w:r>
      <w:r w:rsidRPr="00361AFE">
        <w:rPr>
          <w:rFonts w:ascii="Arial" w:hAnsi="Arial" w:cs="Arial"/>
          <w:color w:val="000000" w:themeColor="text1"/>
          <w:sz w:val="20"/>
          <w:szCs w:val="20"/>
        </w:rPr>
        <w:t xml:space="preserve"> x P</w:t>
      </w:r>
      <w:r w:rsidRPr="009208DF">
        <w:rPr>
          <w:rFonts w:ascii="Arial" w:hAnsi="Arial" w:cs="Arial"/>
          <w:color w:val="000000" w:themeColor="text1"/>
          <w:position w:val="-6"/>
          <w:szCs w:val="20"/>
          <w:vertAlign w:val="subscript"/>
        </w:rPr>
        <w:t>z</w:t>
      </w:r>
      <w:r w:rsidRPr="00361AFE">
        <w:rPr>
          <w:rFonts w:ascii="Arial" w:hAnsi="Arial" w:cs="Arial"/>
          <w:color w:val="000000" w:themeColor="text1"/>
          <w:sz w:val="20"/>
          <w:szCs w:val="20"/>
        </w:rPr>
        <w:t xml:space="preserve"> + R</w:t>
      </w:r>
      <w:r w:rsidRPr="009208DF">
        <w:rPr>
          <w:rFonts w:ascii="Arial" w:hAnsi="Arial" w:cs="Arial"/>
          <w:color w:val="000000" w:themeColor="text1"/>
          <w:position w:val="-6"/>
          <w:szCs w:val="20"/>
          <w:vertAlign w:val="subscript"/>
        </w:rPr>
        <w:t>a</w:t>
      </w:r>
      <w:r w:rsidRPr="00361AFE">
        <w:rPr>
          <w:rFonts w:ascii="Arial" w:hAnsi="Arial" w:cs="Arial"/>
          <w:color w:val="000000" w:themeColor="text1"/>
          <w:sz w:val="20"/>
          <w:szCs w:val="20"/>
        </w:rPr>
        <w:t xml:space="preserve"> x </w:t>
      </w:r>
      <w:proofErr w:type="gramStart"/>
      <w:r w:rsidRPr="00361AFE">
        <w:rPr>
          <w:rFonts w:ascii="Arial" w:hAnsi="Arial" w:cs="Arial"/>
          <w:color w:val="000000" w:themeColor="text1"/>
          <w:sz w:val="20"/>
          <w:szCs w:val="20"/>
        </w:rPr>
        <w:t>A</w:t>
      </w:r>
      <w:r w:rsidRPr="009208DF">
        <w:rPr>
          <w:rFonts w:ascii="Arial" w:hAnsi="Arial" w:cs="Arial"/>
          <w:color w:val="000000" w:themeColor="text1"/>
          <w:position w:val="-6"/>
          <w:szCs w:val="20"/>
          <w:vertAlign w:val="subscript"/>
        </w:rPr>
        <w:t>z</w:t>
      </w:r>
      <w:proofErr w:type="gramEnd"/>
    </w:p>
    <w:p w:rsidR="00E83C12" w:rsidRDefault="00E83C12" w:rsidP="00E83C12">
      <w:pPr>
        <w:spacing w:after="0"/>
      </w:pPr>
      <w:r>
        <w:t xml:space="preserve">Where:  </w:t>
      </w:r>
    </w:p>
    <w:p w:rsidR="00E83C12" w:rsidRDefault="00E83C12" w:rsidP="00E83C12">
      <w:pPr>
        <w:spacing w:after="0"/>
      </w:pPr>
      <w:proofErr w:type="spellStart"/>
      <w:r>
        <w:t>V</w:t>
      </w:r>
      <w:r w:rsidRPr="00E83C12">
        <w:rPr>
          <w:sz w:val="32"/>
          <w:vertAlign w:val="subscript"/>
        </w:rPr>
        <w:t>bz</w:t>
      </w:r>
      <w:proofErr w:type="spellEnd"/>
      <w:r>
        <w:t xml:space="preserve"> = outdoor airflow rate in zone (cfm)</w:t>
      </w:r>
    </w:p>
    <w:p w:rsidR="00E83C12" w:rsidRDefault="00E83C12" w:rsidP="00E83C12">
      <w:pPr>
        <w:spacing w:after="0"/>
      </w:pPr>
      <w:proofErr w:type="spellStart"/>
      <w:r>
        <w:t>R</w:t>
      </w:r>
      <w:r w:rsidRPr="00E83C12">
        <w:rPr>
          <w:sz w:val="28"/>
          <w:vertAlign w:val="subscript"/>
        </w:rPr>
        <w:t>p</w:t>
      </w:r>
      <w:proofErr w:type="spellEnd"/>
      <w:r>
        <w:t xml:space="preserve"> = outdoor air rate per person (cfm/person)</w:t>
      </w:r>
    </w:p>
    <w:p w:rsidR="00E83C12" w:rsidRDefault="00E83C12" w:rsidP="00E83C12">
      <w:pPr>
        <w:spacing w:after="0"/>
      </w:pPr>
      <w:proofErr w:type="spellStart"/>
      <w:r>
        <w:t>P</w:t>
      </w:r>
      <w:r w:rsidRPr="00E83C12">
        <w:rPr>
          <w:sz w:val="28"/>
          <w:vertAlign w:val="subscript"/>
        </w:rPr>
        <w:t>z</w:t>
      </w:r>
      <w:proofErr w:type="spellEnd"/>
      <w:r>
        <w:t xml:space="preserve"> = number of people in zone</w:t>
      </w:r>
    </w:p>
    <w:p w:rsidR="00E83C12" w:rsidRDefault="00E83C12" w:rsidP="00E83C12">
      <w:pPr>
        <w:spacing w:after="0"/>
      </w:pPr>
      <w:r>
        <w:t>R</w:t>
      </w:r>
      <w:r w:rsidRPr="00E83C12">
        <w:rPr>
          <w:sz w:val="28"/>
          <w:vertAlign w:val="subscript"/>
        </w:rPr>
        <w:t>a</w:t>
      </w:r>
      <w:r>
        <w:t xml:space="preserve"> = area (cfm/ft</w:t>
      </w:r>
      <w:r w:rsidRPr="00E83C12">
        <w:rPr>
          <w:vertAlign w:val="superscript"/>
        </w:rPr>
        <w:t>2</w:t>
      </w:r>
      <w:r>
        <w:t>)</w:t>
      </w:r>
    </w:p>
    <w:p w:rsidR="00E83C12" w:rsidRDefault="00E83C12" w:rsidP="00E83C12">
      <w:pPr>
        <w:spacing w:after="0"/>
      </w:pPr>
      <w:proofErr w:type="spellStart"/>
      <w:proofErr w:type="gramStart"/>
      <w:r>
        <w:t>A</w:t>
      </w:r>
      <w:r w:rsidRPr="00E83C12">
        <w:rPr>
          <w:sz w:val="28"/>
          <w:vertAlign w:val="subscript"/>
        </w:rPr>
        <w:t>z</w:t>
      </w:r>
      <w:proofErr w:type="spellEnd"/>
      <w:proofErr w:type="gramEnd"/>
      <w:r>
        <w:t xml:space="preserve"> = zone area </w:t>
      </w:r>
    </w:p>
    <w:p w:rsidR="00671568" w:rsidRPr="007A3139" w:rsidRDefault="00BA781F" w:rsidP="00B70222">
      <w:r>
        <w:lastRenderedPageBreak/>
        <w:t>E</w:t>
      </w:r>
      <w:r w:rsidR="00671568" w:rsidRPr="007A3139">
        <w:t xml:space="preserve">xample:  1000 </w:t>
      </w:r>
      <w:proofErr w:type="spellStart"/>
      <w:r w:rsidR="00671568" w:rsidRPr="007A3139">
        <w:t>sq</w:t>
      </w:r>
      <w:proofErr w:type="spellEnd"/>
      <w:r w:rsidR="00671568" w:rsidRPr="007A3139">
        <w:t xml:space="preserve"> </w:t>
      </w:r>
      <w:proofErr w:type="spellStart"/>
      <w:r w:rsidR="00671568" w:rsidRPr="007A3139">
        <w:t>ft</w:t>
      </w:r>
      <w:proofErr w:type="spellEnd"/>
      <w:r w:rsidR="00671568" w:rsidRPr="007A3139">
        <w:t xml:space="preserve"> classroom with 30 students. </w:t>
      </w:r>
    </w:p>
    <w:p w:rsidR="007A3139" w:rsidRPr="00361AFE" w:rsidRDefault="007A3139" w:rsidP="007A3139">
      <w:pPr>
        <w:pStyle w:val="NormalWeb"/>
        <w:kinsoku w:val="0"/>
        <w:overflowPunct w:val="0"/>
        <w:spacing w:before="0" w:beforeAutospacing="0" w:after="158" w:afterAutospacing="0" w:line="264" w:lineRule="auto"/>
        <w:ind w:left="547" w:hanging="547"/>
        <w:textAlignment w:val="baseline"/>
        <w:rPr>
          <w:sz w:val="20"/>
          <w:szCs w:val="20"/>
        </w:rPr>
      </w:pPr>
      <w:r w:rsidRPr="00361AFE">
        <w:rPr>
          <w:rFonts w:ascii="Arial" w:hAnsi="Arial" w:cs="Arial"/>
          <w:color w:val="000000" w:themeColor="text1"/>
          <w:sz w:val="20"/>
          <w:szCs w:val="20"/>
        </w:rPr>
        <w:t>V</w:t>
      </w:r>
      <w:proofErr w:type="spellStart"/>
      <w:r w:rsidRPr="009208DF">
        <w:rPr>
          <w:rFonts w:ascii="Arial" w:hAnsi="Arial" w:cs="Arial"/>
          <w:color w:val="000000" w:themeColor="text1"/>
          <w:position w:val="-6"/>
          <w:sz w:val="28"/>
          <w:szCs w:val="20"/>
          <w:vertAlign w:val="subscript"/>
        </w:rPr>
        <w:t>bz</w:t>
      </w:r>
      <w:proofErr w:type="spellEnd"/>
      <w:r w:rsidRPr="007A3139">
        <w:rPr>
          <w:rFonts w:ascii="Arial" w:hAnsi="Arial" w:cs="Arial"/>
          <w:color w:val="000000" w:themeColor="text1"/>
          <w:sz w:val="22"/>
          <w:szCs w:val="20"/>
        </w:rPr>
        <w:t xml:space="preserve"> </w:t>
      </w:r>
      <w:r w:rsidRPr="00361AFE">
        <w:rPr>
          <w:rFonts w:ascii="Arial" w:hAnsi="Arial" w:cs="Arial"/>
          <w:color w:val="000000" w:themeColor="text1"/>
          <w:sz w:val="20"/>
          <w:szCs w:val="20"/>
        </w:rPr>
        <w:t>= R</w:t>
      </w:r>
      <w:r w:rsidRPr="009208DF">
        <w:rPr>
          <w:rFonts w:ascii="Arial" w:hAnsi="Arial" w:cs="Arial"/>
          <w:color w:val="000000" w:themeColor="text1"/>
          <w:position w:val="-6"/>
          <w:szCs w:val="20"/>
          <w:vertAlign w:val="subscript"/>
        </w:rPr>
        <w:t>p</w:t>
      </w:r>
      <w:r w:rsidRPr="00361AFE">
        <w:rPr>
          <w:rFonts w:ascii="Arial" w:hAnsi="Arial" w:cs="Arial"/>
          <w:color w:val="000000" w:themeColor="text1"/>
          <w:sz w:val="20"/>
          <w:szCs w:val="20"/>
        </w:rPr>
        <w:t xml:space="preserve"> x P</w:t>
      </w:r>
      <w:r w:rsidRPr="009208DF">
        <w:rPr>
          <w:rFonts w:ascii="Arial" w:hAnsi="Arial" w:cs="Arial"/>
          <w:color w:val="000000" w:themeColor="text1"/>
          <w:position w:val="-6"/>
          <w:szCs w:val="20"/>
          <w:vertAlign w:val="subscript"/>
        </w:rPr>
        <w:t>z</w:t>
      </w:r>
      <w:r w:rsidRPr="00361AFE">
        <w:rPr>
          <w:rFonts w:ascii="Arial" w:hAnsi="Arial" w:cs="Arial"/>
          <w:color w:val="000000" w:themeColor="text1"/>
          <w:sz w:val="20"/>
          <w:szCs w:val="20"/>
        </w:rPr>
        <w:t xml:space="preserve"> + R</w:t>
      </w:r>
      <w:r w:rsidRPr="009208DF">
        <w:rPr>
          <w:rFonts w:ascii="Arial" w:hAnsi="Arial" w:cs="Arial"/>
          <w:color w:val="000000" w:themeColor="text1"/>
          <w:position w:val="-6"/>
          <w:szCs w:val="20"/>
          <w:vertAlign w:val="subscript"/>
        </w:rPr>
        <w:t>a</w:t>
      </w:r>
      <w:r w:rsidRPr="00361AFE">
        <w:rPr>
          <w:rFonts w:ascii="Arial" w:hAnsi="Arial" w:cs="Arial"/>
          <w:color w:val="000000" w:themeColor="text1"/>
          <w:sz w:val="20"/>
          <w:szCs w:val="20"/>
        </w:rPr>
        <w:t xml:space="preserve"> x </w:t>
      </w:r>
      <w:proofErr w:type="gramStart"/>
      <w:r w:rsidRPr="00361AFE">
        <w:rPr>
          <w:rFonts w:ascii="Arial" w:hAnsi="Arial" w:cs="Arial"/>
          <w:color w:val="000000" w:themeColor="text1"/>
          <w:sz w:val="20"/>
          <w:szCs w:val="20"/>
        </w:rPr>
        <w:t>A</w:t>
      </w:r>
      <w:r w:rsidRPr="009208DF">
        <w:rPr>
          <w:rFonts w:ascii="Arial" w:hAnsi="Arial" w:cs="Arial"/>
          <w:color w:val="000000" w:themeColor="text1"/>
          <w:position w:val="-6"/>
          <w:szCs w:val="20"/>
          <w:vertAlign w:val="subscript"/>
        </w:rPr>
        <w:t>z</w:t>
      </w:r>
      <w:proofErr w:type="gramEnd"/>
    </w:p>
    <w:p w:rsidR="00671568" w:rsidRPr="007A3139" w:rsidRDefault="007A3139" w:rsidP="00B70222">
      <w:r w:rsidRPr="007A3139">
        <w:t>=10 x 30 + 1000 x .12</w:t>
      </w:r>
    </w:p>
    <w:p w:rsidR="00E83C12" w:rsidRDefault="007A3139" w:rsidP="00E83C12">
      <w:r w:rsidRPr="007A3139">
        <w:t xml:space="preserve">= 420CFM </w:t>
      </w:r>
    </w:p>
    <w:p w:rsidR="00E83C12" w:rsidRDefault="00E53278" w:rsidP="00B70222">
      <w:r>
        <w:t xml:space="preserve">1.3  </w:t>
      </w:r>
      <w:r w:rsidR="00B85872">
        <w:t>Air Quality – Decentralized – monitoring occupancy, CO</w:t>
      </w:r>
      <w:r w:rsidR="00B85872" w:rsidRPr="00B85872">
        <w:rPr>
          <w:vertAlign w:val="subscript"/>
        </w:rPr>
        <w:t>2</w:t>
      </w:r>
      <w:r w:rsidR="00B85872">
        <w:t xml:space="preserve">/VOC in a single zone is straight forward and ensures the lowest energy cost and highest air quality.  Research shows the average classroom is utilized </w:t>
      </w:r>
      <w:r w:rsidR="001F0373">
        <w:t>3</w:t>
      </w:r>
      <w:r w:rsidR="00B85872">
        <w:t xml:space="preserve">5% of the typical 8 hour school day and of that </w:t>
      </w:r>
      <w:r w:rsidR="001F0373">
        <w:t>3</w:t>
      </w:r>
      <w:r w:rsidR="00B85872">
        <w:t>5%, the occupancy level is not at capacity. A unit ventilator can be programmed to provide the minimum fresh air volume of .</w:t>
      </w:r>
      <w:r w:rsidR="00F07F96">
        <w:t>12</w:t>
      </w:r>
      <w:r w:rsidR="00B85872">
        <w:t>CFM/SQFT during un-occupied times and ramp</w:t>
      </w:r>
      <w:r w:rsidR="00F07F96">
        <w:t xml:space="preserve"> up </w:t>
      </w:r>
      <w:r w:rsidR="00B85872">
        <w:t xml:space="preserve">to meet the </w:t>
      </w:r>
      <w:r w:rsidR="00F07F96">
        <w:t>additional 10</w:t>
      </w:r>
      <w:r w:rsidR="00B85872">
        <w:t>CFM/person when occupied by measuring the CO</w:t>
      </w:r>
      <w:r w:rsidR="00B85872" w:rsidRPr="00B85872">
        <w:rPr>
          <w:vertAlign w:val="subscript"/>
        </w:rPr>
        <w:t>2</w:t>
      </w:r>
      <w:r w:rsidR="00B85872">
        <w:t xml:space="preserve"> </w:t>
      </w:r>
      <w:r w:rsidR="00F07F96">
        <w:t xml:space="preserve">level </w:t>
      </w:r>
      <w:r w:rsidR="00B85872">
        <w:t xml:space="preserve">and maintaining it </w:t>
      </w:r>
      <w:r w:rsidR="00B85872" w:rsidRPr="00F07F96">
        <w:t>at</w:t>
      </w:r>
      <w:r w:rsidR="001F0373">
        <w:t xml:space="preserve"> the desired </w:t>
      </w:r>
      <w:r w:rsidR="00B85872" w:rsidRPr="00F07F96">
        <w:t xml:space="preserve"> </w:t>
      </w:r>
      <w:r w:rsidR="00B85872">
        <w:t xml:space="preserve">900PPM. </w:t>
      </w:r>
      <w:r>
        <w:t xml:space="preserve">Demand Control Ventilation, DCV, can save 60 to 80% combined thermal and fan energy in a typical classroom with no compromise to occupant comfort.  Over ventilating a space uses more energy, reduces </w:t>
      </w:r>
      <w:r w:rsidR="009208DF">
        <w:t>e</w:t>
      </w:r>
      <w:r>
        <w:t>quipment life and increases equipment</w:t>
      </w:r>
      <w:r w:rsidR="00C1274B">
        <w:t xml:space="preserve"> </w:t>
      </w:r>
      <w:proofErr w:type="spellStart"/>
      <w:r w:rsidR="00FD14A6">
        <w:t>maintence</w:t>
      </w:r>
      <w:proofErr w:type="spellEnd"/>
      <w:r w:rsidR="00FD14A6">
        <w:t>.</w:t>
      </w:r>
    </w:p>
    <w:p w:rsidR="00E53278" w:rsidRDefault="00F07F96" w:rsidP="00B70222">
      <w:pPr>
        <w:rPr>
          <w:b/>
        </w:rPr>
      </w:pPr>
      <w:r>
        <w:rPr>
          <w:noProof/>
        </w:rPr>
        <w:drawing>
          <wp:inline distT="0" distB="0" distL="0" distR="0" wp14:anchorId="295823DE" wp14:editId="3564C681">
            <wp:extent cx="1660809" cy="21812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664422" cy="2185971"/>
                    </a:xfrm>
                    <a:prstGeom prst="rect">
                      <a:avLst/>
                    </a:prstGeom>
                  </pic:spPr>
                </pic:pic>
              </a:graphicData>
            </a:graphic>
          </wp:inline>
        </w:drawing>
      </w:r>
    </w:p>
    <w:p w:rsidR="00F52879" w:rsidRPr="00F52879" w:rsidRDefault="007A3139" w:rsidP="00B70222">
      <w:pPr>
        <w:rPr>
          <w:sz w:val="20"/>
        </w:rPr>
      </w:pPr>
      <w:r>
        <w:rPr>
          <w:sz w:val="20"/>
        </w:rPr>
        <w:t xml:space="preserve">Fig. 3 </w:t>
      </w:r>
      <w:r w:rsidR="00F52879" w:rsidRPr="00F52879">
        <w:rPr>
          <w:sz w:val="20"/>
        </w:rPr>
        <w:t xml:space="preserve">Studies have shown that classrooms are occupied 25 -35% of the 8 hour school day </w:t>
      </w:r>
    </w:p>
    <w:p w:rsidR="00E53278" w:rsidRDefault="00E53278" w:rsidP="00B70222">
      <w:pPr>
        <w:rPr>
          <w:b/>
        </w:rPr>
      </w:pPr>
      <w:proofErr w:type="gramStart"/>
      <w:r w:rsidRPr="00E53278">
        <w:rPr>
          <w:b/>
        </w:rPr>
        <w:lastRenderedPageBreak/>
        <w:t>2.0  Energy</w:t>
      </w:r>
      <w:proofErr w:type="gramEnd"/>
      <w:r w:rsidRPr="00E53278">
        <w:rPr>
          <w:b/>
        </w:rPr>
        <w:t xml:space="preserve"> Consumption </w:t>
      </w:r>
    </w:p>
    <w:p w:rsidR="00282A1D" w:rsidRDefault="00E53278" w:rsidP="00B70222">
      <w:r>
        <w:t xml:space="preserve">Energy is the single largest cost in a schools HVAC post construction </w:t>
      </w:r>
      <w:r w:rsidR="001E0AC4">
        <w:t>budget s</w:t>
      </w:r>
      <w:r w:rsidR="00871A55">
        <w:t>o purchasing the highest efficiency equipment will obviously provide the lowest life cy</w:t>
      </w:r>
      <w:r w:rsidR="006D556D">
        <w:t xml:space="preserve">cle cost (LCC). The next step is to optimize the </w:t>
      </w:r>
      <w:r w:rsidR="00871A55">
        <w:t xml:space="preserve">control </w:t>
      </w:r>
      <w:r w:rsidR="006D556D">
        <w:t xml:space="preserve">strategy to </w:t>
      </w:r>
      <w:r w:rsidR="00871A55">
        <w:t>further reduce the operating cost</w:t>
      </w:r>
      <w:r w:rsidR="007A3139">
        <w:t xml:space="preserve"> regardless of the system choice</w:t>
      </w:r>
      <w:r w:rsidR="00871A55">
        <w:t xml:space="preserve">. </w:t>
      </w:r>
      <w:r w:rsidR="007A3139">
        <w:t xml:space="preserve"> In any system, we have thermal energy to produce the </w:t>
      </w:r>
      <w:r w:rsidR="00373CA7">
        <w:t xml:space="preserve">heating and </w:t>
      </w:r>
      <w:r w:rsidR="007A3139">
        <w:t>chilled water</w:t>
      </w:r>
      <w:r w:rsidR="00373CA7">
        <w:t>,</w:t>
      </w:r>
      <w:r w:rsidR="007A3139">
        <w:t xml:space="preserve"> pumping energy to pump the chilled or heating water to the AHU or terminal unit, and fan energy to deliver the conditioned air to the space.  We’ll compare these three energy </w:t>
      </w:r>
      <w:proofErr w:type="gramStart"/>
      <w:r w:rsidR="007A3139">
        <w:t>consumers  in</w:t>
      </w:r>
      <w:proofErr w:type="gramEnd"/>
      <w:r w:rsidR="007A3139">
        <w:t xml:space="preserve"> each system.</w:t>
      </w:r>
      <w:r w:rsidR="00090B53">
        <w:t xml:space="preserve"> In both cases, we have energy recovery which in itself, offers significant energy savings </w:t>
      </w:r>
      <w:r w:rsidR="00282A1D">
        <w:t xml:space="preserve">and allows you to reduce the equipment capacity by the amount of energy recovered.  Table 2 illustrates the energy savings with and without energy recovery with varying occupancies.  ‘A” is the thermal energy percentage and ‘B’ is the fan energy </w:t>
      </w:r>
      <w:r w:rsidR="009208DF">
        <w:t xml:space="preserve">expressed as a </w:t>
      </w:r>
      <w:r w:rsidR="00282A1D">
        <w:t xml:space="preserve">percentage. </w:t>
      </w:r>
    </w:p>
    <w:tbl>
      <w:tblPr>
        <w:tblW w:w="4640" w:type="dxa"/>
        <w:tblCellMar>
          <w:left w:w="0" w:type="dxa"/>
          <w:right w:w="0" w:type="dxa"/>
        </w:tblCellMar>
        <w:tblLook w:val="04A0" w:firstRow="1" w:lastRow="0" w:firstColumn="1" w:lastColumn="0" w:noHBand="0" w:noVBand="1"/>
      </w:tblPr>
      <w:tblGrid>
        <w:gridCol w:w="1478"/>
        <w:gridCol w:w="1689"/>
        <w:gridCol w:w="1473"/>
      </w:tblGrid>
      <w:tr w:rsidR="00090B53" w:rsidRPr="002342B7" w:rsidTr="00FF1F7D">
        <w:trPr>
          <w:trHeight w:val="1675"/>
        </w:trPr>
        <w:tc>
          <w:tcPr>
            <w:tcW w:w="1478" w:type="dxa"/>
            <w:tcBorders>
              <w:top w:val="single" w:sz="8" w:space="0" w:color="FFFFFF"/>
              <w:left w:val="single" w:sz="8" w:space="0" w:color="FFFFFF"/>
              <w:bottom w:val="single" w:sz="24" w:space="0" w:color="FFFFFF"/>
              <w:right w:val="single" w:sz="8" w:space="0" w:color="FFFFFF"/>
            </w:tcBorders>
            <w:shd w:val="clear" w:color="auto" w:fill="129048"/>
            <w:tcMar>
              <w:top w:w="15" w:type="dxa"/>
              <w:left w:w="108" w:type="dxa"/>
              <w:bottom w:w="0" w:type="dxa"/>
              <w:right w:w="108" w:type="dxa"/>
            </w:tcMar>
            <w:hideMark/>
          </w:tcPr>
          <w:p w:rsidR="00090B53" w:rsidRPr="002342B7" w:rsidRDefault="00090B53" w:rsidP="00FF1F7D">
            <w:r w:rsidRPr="002342B7">
              <w:rPr>
                <w:b/>
                <w:bCs/>
              </w:rPr>
              <w:t>S-Factor</w:t>
            </w:r>
          </w:p>
          <w:p w:rsidR="00090B53" w:rsidRPr="002342B7" w:rsidRDefault="00090B53" w:rsidP="00FF1F7D">
            <w:r w:rsidRPr="002342B7">
              <w:rPr>
                <w:b/>
                <w:bCs/>
              </w:rPr>
              <w:t xml:space="preserve">(Occupancy) </w:t>
            </w:r>
          </w:p>
        </w:tc>
        <w:tc>
          <w:tcPr>
            <w:tcW w:w="1689" w:type="dxa"/>
            <w:tcBorders>
              <w:top w:val="single" w:sz="8" w:space="0" w:color="FFFFFF"/>
              <w:left w:val="single" w:sz="8" w:space="0" w:color="FFFFFF"/>
              <w:bottom w:val="single" w:sz="24" w:space="0" w:color="FFFFFF"/>
              <w:right w:val="single" w:sz="8" w:space="0" w:color="FFFFFF"/>
            </w:tcBorders>
            <w:shd w:val="clear" w:color="auto" w:fill="129048"/>
            <w:tcMar>
              <w:top w:w="15" w:type="dxa"/>
              <w:left w:w="108" w:type="dxa"/>
              <w:bottom w:w="0" w:type="dxa"/>
              <w:right w:w="108" w:type="dxa"/>
            </w:tcMar>
            <w:hideMark/>
          </w:tcPr>
          <w:p w:rsidR="00090B53" w:rsidRPr="002342B7" w:rsidRDefault="00090B53" w:rsidP="00FF1F7D">
            <w:r w:rsidRPr="002342B7">
              <w:rPr>
                <w:b/>
                <w:bCs/>
              </w:rPr>
              <w:t>Without energy recovery</w:t>
            </w:r>
          </w:p>
          <w:p w:rsidR="00090B53" w:rsidRPr="002342B7" w:rsidRDefault="00090B53" w:rsidP="00FF1F7D">
            <w:r w:rsidRPr="002342B7">
              <w:rPr>
                <w:b/>
                <w:bCs/>
              </w:rPr>
              <w:t>A=0.55E</w:t>
            </w:r>
            <w:r w:rsidRPr="002342B7">
              <w:rPr>
                <w:b/>
                <w:bCs/>
                <w:vertAlign w:val="subscript"/>
              </w:rPr>
              <w:t>0</w:t>
            </w:r>
            <w:r w:rsidRPr="002342B7">
              <w:rPr>
                <w:b/>
                <w:bCs/>
              </w:rPr>
              <w:t xml:space="preserve">   B=0.45E</w:t>
            </w:r>
            <w:r w:rsidRPr="002342B7">
              <w:rPr>
                <w:b/>
                <w:bCs/>
                <w:vertAlign w:val="subscript"/>
              </w:rPr>
              <w:t>0</w:t>
            </w:r>
          </w:p>
        </w:tc>
        <w:tc>
          <w:tcPr>
            <w:tcW w:w="1473" w:type="dxa"/>
            <w:tcBorders>
              <w:top w:val="single" w:sz="8" w:space="0" w:color="FFFFFF"/>
              <w:left w:val="single" w:sz="8" w:space="0" w:color="FFFFFF"/>
              <w:bottom w:val="single" w:sz="24" w:space="0" w:color="FFFFFF"/>
              <w:right w:val="single" w:sz="8" w:space="0" w:color="FFFFFF"/>
            </w:tcBorders>
            <w:shd w:val="clear" w:color="auto" w:fill="129048"/>
            <w:tcMar>
              <w:top w:w="15" w:type="dxa"/>
              <w:left w:w="108" w:type="dxa"/>
              <w:bottom w:w="0" w:type="dxa"/>
              <w:right w:w="108" w:type="dxa"/>
            </w:tcMar>
            <w:hideMark/>
          </w:tcPr>
          <w:p w:rsidR="00090B53" w:rsidRPr="002342B7" w:rsidRDefault="00090B53" w:rsidP="00FF1F7D">
            <w:r w:rsidRPr="002342B7">
              <w:rPr>
                <w:b/>
                <w:bCs/>
              </w:rPr>
              <w:t xml:space="preserve">With energy recovery </w:t>
            </w:r>
          </w:p>
          <w:p w:rsidR="00090B53" w:rsidRDefault="00090B53" w:rsidP="00FF1F7D">
            <w:pPr>
              <w:rPr>
                <w:b/>
                <w:bCs/>
                <w:vertAlign w:val="subscript"/>
              </w:rPr>
            </w:pPr>
            <w:r w:rsidRPr="002342B7">
              <w:rPr>
                <w:b/>
                <w:bCs/>
              </w:rPr>
              <w:t>A=0.33E</w:t>
            </w:r>
            <w:r w:rsidRPr="002342B7">
              <w:rPr>
                <w:b/>
                <w:bCs/>
                <w:vertAlign w:val="subscript"/>
              </w:rPr>
              <w:t>0</w:t>
            </w:r>
          </w:p>
          <w:p w:rsidR="00090B53" w:rsidRPr="002342B7" w:rsidRDefault="00090B53" w:rsidP="00FF1F7D">
            <w:r w:rsidRPr="002342B7">
              <w:rPr>
                <w:b/>
                <w:bCs/>
              </w:rPr>
              <w:t>B=0.45E</w:t>
            </w:r>
            <w:r w:rsidRPr="002342B7">
              <w:rPr>
                <w:b/>
                <w:bCs/>
                <w:vertAlign w:val="subscript"/>
              </w:rPr>
              <w:t>0</w:t>
            </w:r>
          </w:p>
        </w:tc>
      </w:tr>
      <w:tr w:rsidR="00090B53" w:rsidRPr="002342B7" w:rsidTr="00FF1F7D">
        <w:trPr>
          <w:trHeight w:val="483"/>
        </w:trPr>
        <w:tc>
          <w:tcPr>
            <w:tcW w:w="1478" w:type="dxa"/>
            <w:tcBorders>
              <w:top w:val="single" w:sz="24" w:space="0" w:color="FFFFFF"/>
              <w:left w:val="single" w:sz="8" w:space="0" w:color="FFFFFF"/>
              <w:bottom w:val="single" w:sz="8" w:space="0" w:color="FFFFFF"/>
              <w:right w:val="single" w:sz="8" w:space="0" w:color="FFFFFF"/>
            </w:tcBorders>
            <w:shd w:val="clear" w:color="auto" w:fill="129048"/>
            <w:tcMar>
              <w:top w:w="15" w:type="dxa"/>
              <w:left w:w="108" w:type="dxa"/>
              <w:bottom w:w="0" w:type="dxa"/>
              <w:right w:w="108" w:type="dxa"/>
            </w:tcMar>
            <w:hideMark/>
          </w:tcPr>
          <w:p w:rsidR="00090B53" w:rsidRPr="002342B7" w:rsidRDefault="00090B53" w:rsidP="00FF1F7D">
            <w:r w:rsidRPr="002342B7">
              <w:rPr>
                <w:b/>
                <w:bCs/>
              </w:rPr>
              <w:t>1.0</w:t>
            </w:r>
          </w:p>
        </w:tc>
        <w:tc>
          <w:tcPr>
            <w:tcW w:w="1689" w:type="dxa"/>
            <w:tcBorders>
              <w:top w:val="single" w:sz="24" w:space="0" w:color="FFFFFF"/>
              <w:left w:val="single" w:sz="8" w:space="0" w:color="FFFFFF"/>
              <w:bottom w:val="single" w:sz="8" w:space="0" w:color="FFFFFF"/>
              <w:right w:val="single" w:sz="8" w:space="0" w:color="FFFFFF"/>
            </w:tcBorders>
            <w:shd w:val="clear" w:color="auto" w:fill="CCDBCF"/>
            <w:tcMar>
              <w:top w:w="15" w:type="dxa"/>
              <w:left w:w="108" w:type="dxa"/>
              <w:bottom w:w="0" w:type="dxa"/>
              <w:right w:w="108" w:type="dxa"/>
            </w:tcMar>
            <w:hideMark/>
          </w:tcPr>
          <w:p w:rsidR="00090B53" w:rsidRPr="002342B7" w:rsidRDefault="00090B53" w:rsidP="00FF1F7D">
            <w:r w:rsidRPr="002342B7">
              <w:t>0%</w:t>
            </w:r>
          </w:p>
        </w:tc>
        <w:tc>
          <w:tcPr>
            <w:tcW w:w="1473" w:type="dxa"/>
            <w:tcBorders>
              <w:top w:val="single" w:sz="24" w:space="0" w:color="FFFFFF"/>
              <w:left w:val="single" w:sz="8" w:space="0" w:color="FFFFFF"/>
              <w:bottom w:val="single" w:sz="8" w:space="0" w:color="FFFFFF"/>
              <w:right w:val="single" w:sz="8" w:space="0" w:color="FFFFFF"/>
            </w:tcBorders>
            <w:shd w:val="clear" w:color="auto" w:fill="CCDBCF"/>
            <w:tcMar>
              <w:top w:w="15" w:type="dxa"/>
              <w:left w:w="108" w:type="dxa"/>
              <w:bottom w:w="0" w:type="dxa"/>
              <w:right w:w="108" w:type="dxa"/>
            </w:tcMar>
            <w:hideMark/>
          </w:tcPr>
          <w:p w:rsidR="00090B53" w:rsidRPr="002342B7" w:rsidRDefault="00090B53" w:rsidP="00FF1F7D">
            <w:r w:rsidRPr="002342B7">
              <w:t>22%</w:t>
            </w:r>
          </w:p>
        </w:tc>
      </w:tr>
      <w:tr w:rsidR="00090B53" w:rsidRPr="002342B7" w:rsidTr="00FF1F7D">
        <w:trPr>
          <w:trHeight w:val="478"/>
        </w:trPr>
        <w:tc>
          <w:tcPr>
            <w:tcW w:w="1478" w:type="dxa"/>
            <w:tcBorders>
              <w:top w:val="single" w:sz="8" w:space="0" w:color="FFFFFF"/>
              <w:left w:val="single" w:sz="8" w:space="0" w:color="FFFFFF"/>
              <w:bottom w:val="single" w:sz="8" w:space="0" w:color="FFFFFF"/>
              <w:right w:val="single" w:sz="8" w:space="0" w:color="FFFFFF"/>
            </w:tcBorders>
            <w:shd w:val="clear" w:color="auto" w:fill="129048"/>
            <w:tcMar>
              <w:top w:w="15" w:type="dxa"/>
              <w:left w:w="108" w:type="dxa"/>
              <w:bottom w:w="0" w:type="dxa"/>
              <w:right w:w="108" w:type="dxa"/>
            </w:tcMar>
            <w:hideMark/>
          </w:tcPr>
          <w:p w:rsidR="00090B53" w:rsidRPr="002342B7" w:rsidRDefault="00090B53" w:rsidP="00FF1F7D">
            <w:r w:rsidRPr="002342B7">
              <w:rPr>
                <w:b/>
                <w:bCs/>
              </w:rPr>
              <w:t>0.9</w:t>
            </w:r>
          </w:p>
        </w:tc>
        <w:tc>
          <w:tcPr>
            <w:tcW w:w="1689" w:type="dxa"/>
            <w:tcBorders>
              <w:top w:val="single" w:sz="8" w:space="0" w:color="FFFFFF"/>
              <w:left w:val="single" w:sz="8" w:space="0" w:color="FFFFFF"/>
              <w:bottom w:val="single" w:sz="8" w:space="0" w:color="FFFFFF"/>
              <w:right w:val="single" w:sz="8" w:space="0" w:color="FFFFFF"/>
            </w:tcBorders>
            <w:shd w:val="clear" w:color="auto" w:fill="E7EEE9"/>
            <w:tcMar>
              <w:top w:w="15" w:type="dxa"/>
              <w:left w:w="108" w:type="dxa"/>
              <w:bottom w:w="0" w:type="dxa"/>
              <w:right w:w="108" w:type="dxa"/>
            </w:tcMar>
            <w:hideMark/>
          </w:tcPr>
          <w:p w:rsidR="00090B53" w:rsidRPr="002342B7" w:rsidRDefault="00090B53" w:rsidP="00FF1F7D">
            <w:r w:rsidRPr="002342B7">
              <w:t>18%</w:t>
            </w:r>
          </w:p>
        </w:tc>
        <w:tc>
          <w:tcPr>
            <w:tcW w:w="1473" w:type="dxa"/>
            <w:tcBorders>
              <w:top w:val="single" w:sz="8" w:space="0" w:color="FFFFFF"/>
              <w:left w:val="single" w:sz="8" w:space="0" w:color="FFFFFF"/>
              <w:bottom w:val="single" w:sz="8" w:space="0" w:color="FFFFFF"/>
              <w:right w:val="single" w:sz="8" w:space="0" w:color="FFFFFF"/>
            </w:tcBorders>
            <w:shd w:val="clear" w:color="auto" w:fill="E7EEE9"/>
            <w:tcMar>
              <w:top w:w="15" w:type="dxa"/>
              <w:left w:w="108" w:type="dxa"/>
              <w:bottom w:w="0" w:type="dxa"/>
              <w:right w:w="108" w:type="dxa"/>
            </w:tcMar>
            <w:hideMark/>
          </w:tcPr>
          <w:p w:rsidR="00090B53" w:rsidRPr="002342B7" w:rsidRDefault="00090B53" w:rsidP="00FF1F7D">
            <w:r w:rsidRPr="002342B7">
              <w:t>37%</w:t>
            </w:r>
          </w:p>
        </w:tc>
      </w:tr>
      <w:tr w:rsidR="00090B53" w:rsidRPr="002342B7" w:rsidTr="00FF1F7D">
        <w:trPr>
          <w:trHeight w:val="478"/>
        </w:trPr>
        <w:tc>
          <w:tcPr>
            <w:tcW w:w="1478" w:type="dxa"/>
            <w:tcBorders>
              <w:top w:val="single" w:sz="8" w:space="0" w:color="FFFFFF"/>
              <w:left w:val="single" w:sz="8" w:space="0" w:color="FFFFFF"/>
              <w:bottom w:val="single" w:sz="8" w:space="0" w:color="FFFFFF"/>
              <w:right w:val="single" w:sz="8" w:space="0" w:color="FFFFFF"/>
            </w:tcBorders>
            <w:shd w:val="clear" w:color="auto" w:fill="129048"/>
            <w:tcMar>
              <w:top w:w="15" w:type="dxa"/>
              <w:left w:w="108" w:type="dxa"/>
              <w:bottom w:w="0" w:type="dxa"/>
              <w:right w:w="108" w:type="dxa"/>
            </w:tcMar>
            <w:hideMark/>
          </w:tcPr>
          <w:p w:rsidR="00090B53" w:rsidRPr="002342B7" w:rsidRDefault="00090B53" w:rsidP="00FF1F7D">
            <w:r w:rsidRPr="002342B7">
              <w:rPr>
                <w:b/>
                <w:bCs/>
              </w:rPr>
              <w:t>0.8</w:t>
            </w:r>
          </w:p>
        </w:tc>
        <w:tc>
          <w:tcPr>
            <w:tcW w:w="1689" w:type="dxa"/>
            <w:tcBorders>
              <w:top w:val="single" w:sz="8" w:space="0" w:color="FFFFFF"/>
              <w:left w:val="single" w:sz="8" w:space="0" w:color="FFFFFF"/>
              <w:bottom w:val="single" w:sz="8" w:space="0" w:color="FFFFFF"/>
              <w:right w:val="single" w:sz="8" w:space="0" w:color="FFFFFF"/>
            </w:tcBorders>
            <w:shd w:val="clear" w:color="auto" w:fill="CCDBCF"/>
            <w:tcMar>
              <w:top w:w="15" w:type="dxa"/>
              <w:left w:w="108" w:type="dxa"/>
              <w:bottom w:w="0" w:type="dxa"/>
              <w:right w:w="108" w:type="dxa"/>
            </w:tcMar>
            <w:hideMark/>
          </w:tcPr>
          <w:p w:rsidR="00090B53" w:rsidRPr="002342B7" w:rsidRDefault="00090B53" w:rsidP="00FF1F7D">
            <w:r w:rsidRPr="002342B7">
              <w:t>33%</w:t>
            </w:r>
          </w:p>
        </w:tc>
        <w:tc>
          <w:tcPr>
            <w:tcW w:w="1473" w:type="dxa"/>
            <w:tcBorders>
              <w:top w:val="single" w:sz="8" w:space="0" w:color="FFFFFF"/>
              <w:left w:val="single" w:sz="8" w:space="0" w:color="FFFFFF"/>
              <w:bottom w:val="single" w:sz="8" w:space="0" w:color="FFFFFF"/>
              <w:right w:val="single" w:sz="8" w:space="0" w:color="FFFFFF"/>
            </w:tcBorders>
            <w:shd w:val="clear" w:color="auto" w:fill="CCDBCF"/>
            <w:tcMar>
              <w:top w:w="15" w:type="dxa"/>
              <w:left w:w="108" w:type="dxa"/>
              <w:bottom w:w="0" w:type="dxa"/>
              <w:right w:w="108" w:type="dxa"/>
            </w:tcMar>
            <w:hideMark/>
          </w:tcPr>
          <w:p w:rsidR="00090B53" w:rsidRPr="002342B7" w:rsidRDefault="00090B53" w:rsidP="00FF1F7D">
            <w:r w:rsidRPr="002342B7">
              <w:t>51%</w:t>
            </w:r>
          </w:p>
        </w:tc>
      </w:tr>
      <w:tr w:rsidR="00090B53" w:rsidRPr="002342B7" w:rsidTr="00FF1F7D">
        <w:trPr>
          <w:trHeight w:val="478"/>
        </w:trPr>
        <w:tc>
          <w:tcPr>
            <w:tcW w:w="1478" w:type="dxa"/>
            <w:tcBorders>
              <w:top w:val="single" w:sz="8" w:space="0" w:color="FFFFFF"/>
              <w:left w:val="single" w:sz="8" w:space="0" w:color="FFFFFF"/>
              <w:bottom w:val="single" w:sz="8" w:space="0" w:color="FFFFFF"/>
              <w:right w:val="single" w:sz="8" w:space="0" w:color="FFFFFF"/>
            </w:tcBorders>
            <w:shd w:val="clear" w:color="auto" w:fill="129048"/>
            <w:tcMar>
              <w:top w:w="15" w:type="dxa"/>
              <w:left w:w="108" w:type="dxa"/>
              <w:bottom w:w="0" w:type="dxa"/>
              <w:right w:w="108" w:type="dxa"/>
            </w:tcMar>
            <w:hideMark/>
          </w:tcPr>
          <w:p w:rsidR="00090B53" w:rsidRPr="002342B7" w:rsidRDefault="00090B53" w:rsidP="00FF1F7D">
            <w:r w:rsidRPr="002342B7">
              <w:rPr>
                <w:b/>
                <w:bCs/>
              </w:rPr>
              <w:t>0.7</w:t>
            </w:r>
          </w:p>
        </w:tc>
        <w:tc>
          <w:tcPr>
            <w:tcW w:w="1689" w:type="dxa"/>
            <w:tcBorders>
              <w:top w:val="single" w:sz="8" w:space="0" w:color="FFFFFF"/>
              <w:left w:val="single" w:sz="8" w:space="0" w:color="FFFFFF"/>
              <w:bottom w:val="single" w:sz="8" w:space="0" w:color="FFFFFF"/>
              <w:right w:val="single" w:sz="8" w:space="0" w:color="FFFFFF"/>
            </w:tcBorders>
            <w:shd w:val="clear" w:color="auto" w:fill="E7EEE9"/>
            <w:tcMar>
              <w:top w:w="15" w:type="dxa"/>
              <w:left w:w="108" w:type="dxa"/>
              <w:bottom w:w="0" w:type="dxa"/>
              <w:right w:w="108" w:type="dxa"/>
            </w:tcMar>
            <w:hideMark/>
          </w:tcPr>
          <w:p w:rsidR="00090B53" w:rsidRPr="002342B7" w:rsidRDefault="00090B53" w:rsidP="00FF1F7D">
            <w:r w:rsidRPr="002342B7">
              <w:t>46%</w:t>
            </w:r>
          </w:p>
        </w:tc>
        <w:tc>
          <w:tcPr>
            <w:tcW w:w="1473" w:type="dxa"/>
            <w:tcBorders>
              <w:top w:val="single" w:sz="8" w:space="0" w:color="FFFFFF"/>
              <w:left w:val="single" w:sz="8" w:space="0" w:color="FFFFFF"/>
              <w:bottom w:val="single" w:sz="8" w:space="0" w:color="FFFFFF"/>
              <w:right w:val="single" w:sz="8" w:space="0" w:color="FFFFFF"/>
            </w:tcBorders>
            <w:shd w:val="clear" w:color="auto" w:fill="E7EEE9"/>
            <w:tcMar>
              <w:top w:w="15" w:type="dxa"/>
              <w:left w:w="108" w:type="dxa"/>
              <w:bottom w:w="0" w:type="dxa"/>
              <w:right w:w="108" w:type="dxa"/>
            </w:tcMar>
            <w:hideMark/>
          </w:tcPr>
          <w:p w:rsidR="00090B53" w:rsidRPr="002342B7" w:rsidRDefault="00090B53" w:rsidP="00FF1F7D">
            <w:r w:rsidRPr="002342B7">
              <w:t>61%</w:t>
            </w:r>
          </w:p>
        </w:tc>
      </w:tr>
      <w:tr w:rsidR="00090B53" w:rsidRPr="002342B7" w:rsidTr="00FF1F7D">
        <w:trPr>
          <w:trHeight w:val="478"/>
        </w:trPr>
        <w:tc>
          <w:tcPr>
            <w:tcW w:w="1478" w:type="dxa"/>
            <w:tcBorders>
              <w:top w:val="single" w:sz="8" w:space="0" w:color="FFFFFF"/>
              <w:left w:val="single" w:sz="8" w:space="0" w:color="FFFFFF"/>
              <w:bottom w:val="single" w:sz="8" w:space="0" w:color="FFFFFF"/>
              <w:right w:val="single" w:sz="8" w:space="0" w:color="FFFFFF"/>
            </w:tcBorders>
            <w:shd w:val="clear" w:color="auto" w:fill="129048"/>
            <w:tcMar>
              <w:top w:w="15" w:type="dxa"/>
              <w:left w:w="108" w:type="dxa"/>
              <w:bottom w:w="0" w:type="dxa"/>
              <w:right w:w="108" w:type="dxa"/>
            </w:tcMar>
            <w:hideMark/>
          </w:tcPr>
          <w:p w:rsidR="00090B53" w:rsidRPr="002342B7" w:rsidRDefault="00090B53" w:rsidP="00FF1F7D">
            <w:r w:rsidRPr="002342B7">
              <w:rPr>
                <w:b/>
                <w:bCs/>
              </w:rPr>
              <w:t>0.6</w:t>
            </w:r>
          </w:p>
        </w:tc>
        <w:tc>
          <w:tcPr>
            <w:tcW w:w="1689" w:type="dxa"/>
            <w:tcBorders>
              <w:top w:val="single" w:sz="8" w:space="0" w:color="FFFFFF"/>
              <w:left w:val="single" w:sz="8" w:space="0" w:color="FFFFFF"/>
              <w:bottom w:val="single" w:sz="8" w:space="0" w:color="FFFFFF"/>
              <w:right w:val="single" w:sz="8" w:space="0" w:color="FFFFFF"/>
            </w:tcBorders>
            <w:shd w:val="clear" w:color="auto" w:fill="CCDBCF"/>
            <w:tcMar>
              <w:top w:w="15" w:type="dxa"/>
              <w:left w:w="108" w:type="dxa"/>
              <w:bottom w:w="0" w:type="dxa"/>
              <w:right w:w="108" w:type="dxa"/>
            </w:tcMar>
            <w:hideMark/>
          </w:tcPr>
          <w:p w:rsidR="00090B53" w:rsidRPr="002342B7" w:rsidRDefault="00090B53" w:rsidP="00FF1F7D">
            <w:r w:rsidRPr="002342B7">
              <w:t>57%</w:t>
            </w:r>
          </w:p>
        </w:tc>
        <w:tc>
          <w:tcPr>
            <w:tcW w:w="1473" w:type="dxa"/>
            <w:tcBorders>
              <w:top w:val="single" w:sz="8" w:space="0" w:color="FFFFFF"/>
              <w:left w:val="single" w:sz="8" w:space="0" w:color="FFFFFF"/>
              <w:bottom w:val="single" w:sz="8" w:space="0" w:color="FFFFFF"/>
              <w:right w:val="single" w:sz="8" w:space="0" w:color="FFFFFF"/>
            </w:tcBorders>
            <w:shd w:val="clear" w:color="auto" w:fill="CCDBCF"/>
            <w:tcMar>
              <w:top w:w="15" w:type="dxa"/>
              <w:left w:w="108" w:type="dxa"/>
              <w:bottom w:w="0" w:type="dxa"/>
              <w:right w:w="108" w:type="dxa"/>
            </w:tcMar>
            <w:hideMark/>
          </w:tcPr>
          <w:p w:rsidR="00090B53" w:rsidRPr="002342B7" w:rsidRDefault="00090B53" w:rsidP="00FF1F7D">
            <w:r w:rsidRPr="002342B7">
              <w:t>70%</w:t>
            </w:r>
          </w:p>
        </w:tc>
      </w:tr>
      <w:tr w:rsidR="00090B53" w:rsidRPr="002342B7" w:rsidTr="00FF1F7D">
        <w:trPr>
          <w:trHeight w:val="460"/>
        </w:trPr>
        <w:tc>
          <w:tcPr>
            <w:tcW w:w="1478" w:type="dxa"/>
            <w:tcBorders>
              <w:top w:val="single" w:sz="8" w:space="0" w:color="FFFFFF"/>
              <w:left w:val="single" w:sz="8" w:space="0" w:color="FFFFFF"/>
              <w:bottom w:val="single" w:sz="8" w:space="0" w:color="FFFFFF"/>
              <w:right w:val="single" w:sz="8" w:space="0" w:color="FFFFFF"/>
            </w:tcBorders>
            <w:shd w:val="clear" w:color="auto" w:fill="129048"/>
            <w:tcMar>
              <w:top w:w="15" w:type="dxa"/>
              <w:left w:w="108" w:type="dxa"/>
              <w:bottom w:w="0" w:type="dxa"/>
              <w:right w:w="108" w:type="dxa"/>
            </w:tcMar>
            <w:hideMark/>
          </w:tcPr>
          <w:p w:rsidR="00090B53" w:rsidRPr="002342B7" w:rsidRDefault="00090B53" w:rsidP="00FF1F7D">
            <w:r w:rsidRPr="002342B7">
              <w:rPr>
                <w:b/>
                <w:bCs/>
              </w:rPr>
              <w:t>0.5</w:t>
            </w:r>
          </w:p>
        </w:tc>
        <w:tc>
          <w:tcPr>
            <w:tcW w:w="1689" w:type="dxa"/>
            <w:tcBorders>
              <w:top w:val="single" w:sz="8" w:space="0" w:color="FFFFFF"/>
              <w:left w:val="single" w:sz="8" w:space="0" w:color="FFFFFF"/>
              <w:bottom w:val="single" w:sz="8" w:space="0" w:color="FFFFFF"/>
              <w:right w:val="single" w:sz="8" w:space="0" w:color="FFFFFF"/>
            </w:tcBorders>
            <w:shd w:val="clear" w:color="auto" w:fill="E7EEE9"/>
            <w:tcMar>
              <w:top w:w="15" w:type="dxa"/>
              <w:left w:w="108" w:type="dxa"/>
              <w:bottom w:w="0" w:type="dxa"/>
              <w:right w:w="108" w:type="dxa"/>
            </w:tcMar>
            <w:hideMark/>
          </w:tcPr>
          <w:p w:rsidR="00090B53" w:rsidRPr="002342B7" w:rsidRDefault="00090B53" w:rsidP="00FF1F7D">
            <w:r w:rsidRPr="002342B7">
              <w:t>67%</w:t>
            </w:r>
          </w:p>
        </w:tc>
        <w:tc>
          <w:tcPr>
            <w:tcW w:w="1473" w:type="dxa"/>
            <w:tcBorders>
              <w:top w:val="single" w:sz="8" w:space="0" w:color="FFFFFF"/>
              <w:left w:val="single" w:sz="8" w:space="0" w:color="FFFFFF"/>
              <w:bottom w:val="single" w:sz="8" w:space="0" w:color="FFFFFF"/>
              <w:right w:val="single" w:sz="8" w:space="0" w:color="FFFFFF"/>
            </w:tcBorders>
            <w:shd w:val="clear" w:color="auto" w:fill="E7EEE9"/>
            <w:tcMar>
              <w:top w:w="15" w:type="dxa"/>
              <w:left w:w="108" w:type="dxa"/>
              <w:bottom w:w="0" w:type="dxa"/>
              <w:right w:w="108" w:type="dxa"/>
            </w:tcMar>
            <w:hideMark/>
          </w:tcPr>
          <w:p w:rsidR="00090B53" w:rsidRPr="002342B7" w:rsidRDefault="00090B53" w:rsidP="00FF1F7D">
            <w:r w:rsidRPr="002342B7">
              <w:t>78%</w:t>
            </w:r>
          </w:p>
        </w:tc>
      </w:tr>
    </w:tbl>
    <w:p w:rsidR="00090B53" w:rsidRPr="00F52879" w:rsidRDefault="00282A1D" w:rsidP="00090B53">
      <w:pPr>
        <w:rPr>
          <w:sz w:val="20"/>
        </w:rPr>
      </w:pPr>
      <w:r>
        <w:rPr>
          <w:sz w:val="20"/>
        </w:rPr>
        <w:t xml:space="preserve">Table 2   </w:t>
      </w:r>
      <w:r w:rsidR="00090B53" w:rsidRPr="00F52879">
        <w:rPr>
          <w:sz w:val="20"/>
        </w:rPr>
        <w:t xml:space="preserve">Energy savings based on occupancy (S-Factor) with and without energy recovery </w:t>
      </w:r>
    </w:p>
    <w:p w:rsidR="00193736" w:rsidRDefault="00871A55" w:rsidP="00B70222">
      <w:r w:rsidRPr="00CE474C">
        <w:rPr>
          <w:i/>
          <w:u w:val="single"/>
        </w:rPr>
        <w:lastRenderedPageBreak/>
        <w:t>2.1 Centralized System</w:t>
      </w:r>
      <w:r>
        <w:t xml:space="preserve"> – the challenges that this system bring are space</w:t>
      </w:r>
      <w:r w:rsidR="001E0AC4">
        <w:t xml:space="preserve"> for the duct work</w:t>
      </w:r>
      <w:r>
        <w:t xml:space="preserve"> and </w:t>
      </w:r>
      <w:r w:rsidR="007A3139">
        <w:t xml:space="preserve">the amount of </w:t>
      </w:r>
      <w:r>
        <w:t>energy</w:t>
      </w:r>
      <w:r w:rsidR="001E0AC4">
        <w:t xml:space="preserve"> to move the air over long distances</w:t>
      </w:r>
      <w:r>
        <w:t xml:space="preserve">.  Moving energy around a building with air takes up an enormous amount of space and is expensive due to the relatively low energy content </w:t>
      </w:r>
      <w:r w:rsidR="007A3139">
        <w:t xml:space="preserve">of air compared </w:t>
      </w:r>
      <w:r>
        <w:t xml:space="preserve">to water or refrigerant. A typical classroom requires about 1000CFM to achieve an energy balance so if we have 24 classrooms our central station AHU would be designed to deliver 24000CFM.  If the classrooms are 30ft x 30ft and the AHU located in the </w:t>
      </w:r>
      <w:proofErr w:type="spellStart"/>
      <w:r>
        <w:t>centre</w:t>
      </w:r>
      <w:proofErr w:type="spellEnd"/>
      <w:r>
        <w:t xml:space="preserve"> of the building, the AHU must produce enough static to supply 2000CFM over a </w:t>
      </w:r>
      <w:r w:rsidR="00D96959">
        <w:t xml:space="preserve">minimum </w:t>
      </w:r>
      <w:r>
        <w:t>distance of 240ft.</w:t>
      </w:r>
      <w:r w:rsidR="00193736">
        <w:t xml:space="preserve"> The pumping energy i</w:t>
      </w:r>
      <w:r w:rsidR="001E0AC4">
        <w:t>n</w:t>
      </w:r>
      <w:r w:rsidR="00193736">
        <w:t xml:space="preserve"> centralized system is quite low d</w:t>
      </w:r>
      <w:r w:rsidR="0087223A">
        <w:t>ue</w:t>
      </w:r>
      <w:r w:rsidR="00193736">
        <w:t xml:space="preserve"> to the proximity of the pumps, chiller and AHU</w:t>
      </w:r>
      <w:r w:rsidR="001E0AC4">
        <w:t xml:space="preserve"> so this is an advantage</w:t>
      </w:r>
      <w:r w:rsidR="00193736">
        <w:t xml:space="preserve">. </w:t>
      </w:r>
    </w:p>
    <w:p w:rsidR="00193736" w:rsidRDefault="00D96959" w:rsidP="00B70222">
      <w:r>
        <w:t>For example</w:t>
      </w:r>
      <w:r w:rsidR="00193736">
        <w:t xml:space="preserve">: </w:t>
      </w:r>
    </w:p>
    <w:p w:rsidR="00871A55" w:rsidRDefault="007E44C4" w:rsidP="00B70222">
      <w:proofErr w:type="gramStart"/>
      <w:r>
        <w:rPr>
          <w:u w:val="single"/>
        </w:rPr>
        <w:t xml:space="preserve">2.1.1  </w:t>
      </w:r>
      <w:r w:rsidR="00193736" w:rsidRPr="007E44C4">
        <w:rPr>
          <w:u w:val="single"/>
        </w:rPr>
        <w:t>Fan</w:t>
      </w:r>
      <w:proofErr w:type="gramEnd"/>
      <w:r w:rsidR="00193736" w:rsidRPr="007E44C4">
        <w:rPr>
          <w:u w:val="single"/>
        </w:rPr>
        <w:t xml:space="preserve"> </w:t>
      </w:r>
      <w:r>
        <w:rPr>
          <w:u w:val="single"/>
        </w:rPr>
        <w:t>E</w:t>
      </w:r>
      <w:r w:rsidR="00193736" w:rsidRPr="007E44C4">
        <w:rPr>
          <w:u w:val="single"/>
        </w:rPr>
        <w:t>nergy</w:t>
      </w:r>
      <w:r w:rsidR="00193736">
        <w:t xml:space="preserve"> -</w:t>
      </w:r>
      <w:r w:rsidR="00D96959">
        <w:t xml:space="preserve"> BHP = Q x </w:t>
      </w:r>
      <w:proofErr w:type="spellStart"/>
      <w:r>
        <w:t>TSP</w:t>
      </w:r>
      <w:r w:rsidR="00D96959">
        <w:t>wg</w:t>
      </w:r>
      <w:proofErr w:type="spellEnd"/>
      <w:r w:rsidR="00D96959">
        <w:t xml:space="preserve">/u x 6356 BHP = brake horse power, </w:t>
      </w:r>
      <w:proofErr w:type="spellStart"/>
      <w:r>
        <w:t>TSP</w:t>
      </w:r>
      <w:r w:rsidR="00D96959">
        <w:t>wg</w:t>
      </w:r>
      <w:proofErr w:type="spellEnd"/>
      <w:r w:rsidR="00D96959">
        <w:t xml:space="preserve">  = </w:t>
      </w:r>
      <w:r w:rsidR="003A6A8F">
        <w:t xml:space="preserve">total </w:t>
      </w:r>
      <w:r w:rsidR="00D96959">
        <w:t xml:space="preserve">static pressure , u = fan efficiency </w:t>
      </w:r>
    </w:p>
    <w:p w:rsidR="00D96959" w:rsidRDefault="00D96959" w:rsidP="00B70222">
      <w:r>
        <w:t xml:space="preserve">BHP = </w:t>
      </w:r>
      <w:r w:rsidR="00690DC8">
        <w:t>2000</w:t>
      </w:r>
      <w:r>
        <w:t xml:space="preserve"> x 3.</w:t>
      </w:r>
      <w:r w:rsidR="00B82017">
        <w:t>0</w:t>
      </w:r>
      <w:r>
        <w:t xml:space="preserve"> /.65 x 6356</w:t>
      </w:r>
    </w:p>
    <w:p w:rsidR="00D96959" w:rsidRDefault="00D96959" w:rsidP="00B70222">
      <w:r>
        <w:t xml:space="preserve">BHP = </w:t>
      </w:r>
      <w:proofErr w:type="gramStart"/>
      <w:r w:rsidR="00690DC8">
        <w:t>1.</w:t>
      </w:r>
      <w:r w:rsidR="00B82017">
        <w:t>45</w:t>
      </w:r>
      <w:r>
        <w:t xml:space="preserve"> </w:t>
      </w:r>
      <w:r w:rsidR="00690DC8">
        <w:t xml:space="preserve"> or</w:t>
      </w:r>
      <w:proofErr w:type="gramEnd"/>
      <w:r w:rsidR="00690DC8">
        <w:t xml:space="preserve"> </w:t>
      </w:r>
      <w:r w:rsidR="00690DC8" w:rsidRPr="007E44C4">
        <w:rPr>
          <w:b/>
        </w:rPr>
        <w:t>1.</w:t>
      </w:r>
      <w:r w:rsidR="00B82017">
        <w:rPr>
          <w:b/>
        </w:rPr>
        <w:t>08</w:t>
      </w:r>
      <w:r w:rsidR="00690DC8" w:rsidRPr="007E44C4">
        <w:rPr>
          <w:b/>
        </w:rPr>
        <w:t xml:space="preserve"> kW</w:t>
      </w:r>
      <w:r>
        <w:t xml:space="preserve"> </w:t>
      </w:r>
    </w:p>
    <w:p w:rsidR="00193736" w:rsidRDefault="007E44C4" w:rsidP="00B70222">
      <w:proofErr w:type="gramStart"/>
      <w:r>
        <w:rPr>
          <w:u w:val="single"/>
        </w:rPr>
        <w:t xml:space="preserve">2.1.2  </w:t>
      </w:r>
      <w:r w:rsidR="00193736" w:rsidRPr="007E44C4">
        <w:rPr>
          <w:u w:val="single"/>
        </w:rPr>
        <w:t>Pump</w:t>
      </w:r>
      <w:proofErr w:type="gramEnd"/>
      <w:r w:rsidR="00193736" w:rsidRPr="007E44C4">
        <w:rPr>
          <w:u w:val="single"/>
        </w:rPr>
        <w:t xml:space="preserve"> </w:t>
      </w:r>
      <w:r w:rsidRPr="007E44C4">
        <w:rPr>
          <w:u w:val="single"/>
        </w:rPr>
        <w:t>E</w:t>
      </w:r>
      <w:r w:rsidR="00193736" w:rsidRPr="007E44C4">
        <w:rPr>
          <w:u w:val="single"/>
        </w:rPr>
        <w:t>nergy</w:t>
      </w:r>
      <w:r w:rsidR="00193736">
        <w:t xml:space="preserve"> – BHP = </w:t>
      </w:r>
      <w:r w:rsidR="00052536">
        <w:t>Flow (GPM) x Head (</w:t>
      </w:r>
      <w:proofErr w:type="spellStart"/>
      <w:r w:rsidR="00052536">
        <w:t>ft</w:t>
      </w:r>
      <w:proofErr w:type="spellEnd"/>
      <w:r w:rsidR="00052536">
        <w:t>)/3960 x Pump Eff</w:t>
      </w:r>
    </w:p>
    <w:p w:rsidR="00052536" w:rsidRDefault="00052536" w:rsidP="00B70222">
      <w:r>
        <w:t xml:space="preserve">=5 x </w:t>
      </w:r>
      <w:r w:rsidR="003A6A8F">
        <w:t>40</w:t>
      </w:r>
      <w:r>
        <w:t>/3960 x .6</w:t>
      </w:r>
    </w:p>
    <w:p w:rsidR="00052536" w:rsidRDefault="00052536" w:rsidP="00B70222">
      <w:r>
        <w:t>= .</w:t>
      </w:r>
      <w:r w:rsidR="003A6A8F">
        <w:t>084</w:t>
      </w:r>
      <w:r>
        <w:t xml:space="preserve"> HP or </w:t>
      </w:r>
      <w:r w:rsidRPr="007E44C4">
        <w:rPr>
          <w:b/>
        </w:rPr>
        <w:t>.</w:t>
      </w:r>
      <w:r w:rsidR="003A6A8F" w:rsidRPr="007E44C4">
        <w:rPr>
          <w:b/>
        </w:rPr>
        <w:t>062</w:t>
      </w:r>
      <w:r w:rsidRPr="007E44C4">
        <w:rPr>
          <w:b/>
        </w:rPr>
        <w:t>kW</w:t>
      </w:r>
      <w:r>
        <w:t xml:space="preserve"> </w:t>
      </w:r>
    </w:p>
    <w:p w:rsidR="00690DC8" w:rsidRDefault="007E44C4" w:rsidP="00B70222">
      <w:proofErr w:type="gramStart"/>
      <w:r>
        <w:rPr>
          <w:u w:val="single"/>
        </w:rPr>
        <w:t xml:space="preserve">2.1.3  </w:t>
      </w:r>
      <w:r w:rsidRPr="007E44C4">
        <w:rPr>
          <w:u w:val="single"/>
        </w:rPr>
        <w:t>Ventilation</w:t>
      </w:r>
      <w:proofErr w:type="gramEnd"/>
      <w:r w:rsidRPr="007E44C4">
        <w:rPr>
          <w:u w:val="single"/>
        </w:rPr>
        <w:t xml:space="preserve"> Energy</w:t>
      </w:r>
      <w:r>
        <w:t xml:space="preserve">  - </w:t>
      </w:r>
      <w:r w:rsidR="00690DC8">
        <w:t>The second cha</w:t>
      </w:r>
      <w:r w:rsidR="00CC2B45">
        <w:t>llenge</w:t>
      </w:r>
      <w:r w:rsidR="00690DC8">
        <w:t xml:space="preserve"> with a central system </w:t>
      </w:r>
      <w:r w:rsidR="00CC2B45">
        <w:t xml:space="preserve">is </w:t>
      </w:r>
      <w:r w:rsidR="00690DC8">
        <w:t>maintaining air quality in all zones.  To achieve this, the minimum fresh air damper position is typically set to meet the ASHRAE Standard 62</w:t>
      </w:r>
      <w:r w:rsidR="0075336A">
        <w:t>.1</w:t>
      </w:r>
      <w:r w:rsidR="00690DC8">
        <w:t xml:space="preserve"> which is this case is </w:t>
      </w:r>
      <w:r w:rsidR="00A6319A">
        <w:t>420</w:t>
      </w:r>
      <w:r w:rsidR="00690DC8">
        <w:t>CFM (</w:t>
      </w:r>
      <w:r w:rsidR="0075336A">
        <w:t>10 x 30 + .12 x 1000)</w:t>
      </w:r>
    </w:p>
    <w:p w:rsidR="00241B74" w:rsidRDefault="00241B74" w:rsidP="00B70222">
      <w:r>
        <w:lastRenderedPageBreak/>
        <w:t xml:space="preserve">On a design cooling day, </w:t>
      </w:r>
      <w:r w:rsidR="00A6319A">
        <w:t xml:space="preserve">this load is </w:t>
      </w:r>
      <w:r w:rsidR="00A5751D">
        <w:t>3,456</w:t>
      </w:r>
      <w:r w:rsidR="000F66C6">
        <w:t xml:space="preserve"> </w:t>
      </w:r>
      <w:r w:rsidR="008A66D3">
        <w:t xml:space="preserve">BTU or </w:t>
      </w:r>
      <w:r w:rsidR="00AD69ED">
        <w:rPr>
          <w:b/>
        </w:rPr>
        <w:t>1</w:t>
      </w:r>
      <w:r w:rsidR="000F66C6">
        <w:rPr>
          <w:b/>
        </w:rPr>
        <w:t>.</w:t>
      </w:r>
      <w:r w:rsidR="00AD69ED">
        <w:rPr>
          <w:b/>
        </w:rPr>
        <w:t>01</w:t>
      </w:r>
      <w:r w:rsidR="00A6319A" w:rsidRPr="007E44C4">
        <w:rPr>
          <w:b/>
        </w:rPr>
        <w:t>kW</w:t>
      </w:r>
      <w:r w:rsidR="008A66D3">
        <w:t xml:space="preserve"> </w:t>
      </w:r>
      <w:r w:rsidR="00A6319A">
        <w:t>(</w:t>
      </w:r>
      <w:proofErr w:type="spellStart"/>
      <w:r w:rsidR="00A6319A">
        <w:t>Q</w:t>
      </w:r>
      <w:r w:rsidR="00A6319A" w:rsidRPr="00A6319A">
        <w:rPr>
          <w:sz w:val="16"/>
        </w:rPr>
        <w:t>total</w:t>
      </w:r>
      <w:proofErr w:type="spellEnd"/>
      <w:r w:rsidR="00A6319A">
        <w:t xml:space="preserve"> = 4.5 x CFM x delta h</w:t>
      </w:r>
      <w:r w:rsidR="00AD69ED">
        <w:t xml:space="preserve"> x (100%-70% energy recovery</w:t>
      </w:r>
      <w:r w:rsidR="00A6319A">
        <w:t xml:space="preserve">) </w:t>
      </w:r>
    </w:p>
    <w:p w:rsidR="00052536" w:rsidRDefault="007E44C4" w:rsidP="00052536">
      <w:r>
        <w:rPr>
          <w:u w:val="single"/>
        </w:rPr>
        <w:t>2.1.4</w:t>
      </w:r>
      <w:r w:rsidRPr="007E44C4">
        <w:rPr>
          <w:u w:val="single"/>
        </w:rPr>
        <w:t xml:space="preserve"> </w:t>
      </w:r>
      <w:r>
        <w:rPr>
          <w:u w:val="single"/>
        </w:rPr>
        <w:t xml:space="preserve">Centralized </w:t>
      </w:r>
      <w:proofErr w:type="gramStart"/>
      <w:r w:rsidRPr="007E44C4">
        <w:rPr>
          <w:u w:val="single"/>
        </w:rPr>
        <w:t>Summary</w:t>
      </w:r>
      <w:r>
        <w:t xml:space="preserve">  -</w:t>
      </w:r>
      <w:proofErr w:type="gramEnd"/>
      <w:r>
        <w:t xml:space="preserve"> </w:t>
      </w:r>
      <w:r w:rsidR="00052536">
        <w:t>Since the time of day</w:t>
      </w:r>
      <w:r>
        <w:t xml:space="preserve"> rate</w:t>
      </w:r>
      <w:r w:rsidR="00052536">
        <w:t xml:space="preserve"> is highest between 11am and 4pm, the blended electrical rate is $0.185/kWh </w:t>
      </w:r>
    </w:p>
    <w:p w:rsidR="008A66D3" w:rsidRDefault="008A66D3" w:rsidP="008A66D3">
      <w:r>
        <w:t>The combined fan</w:t>
      </w:r>
      <w:r w:rsidR="00052536">
        <w:t xml:space="preserve">, pump  and </w:t>
      </w:r>
      <w:r>
        <w:t xml:space="preserve"> ventilation</w:t>
      </w:r>
      <w:r w:rsidR="00052536">
        <w:t xml:space="preserve"> energy</w:t>
      </w:r>
      <w:r>
        <w:t xml:space="preserve"> for this classroom</w:t>
      </w:r>
      <w:r w:rsidR="00052536">
        <w:t xml:space="preserve"> for an 8 hour design day </w:t>
      </w:r>
      <w:r>
        <w:t xml:space="preserve">is </w:t>
      </w:r>
      <w:r w:rsidR="00052536">
        <w:t xml:space="preserve">Fan </w:t>
      </w:r>
      <w:r w:rsidR="007E44C4">
        <w:t>E</w:t>
      </w:r>
      <w:r w:rsidR="00052536">
        <w:t xml:space="preserve">nergy + </w:t>
      </w:r>
      <w:r w:rsidR="007E44C4">
        <w:t>P</w:t>
      </w:r>
      <w:r w:rsidR="00052536">
        <w:t xml:space="preserve">ump </w:t>
      </w:r>
      <w:r w:rsidR="007E44C4">
        <w:t>E</w:t>
      </w:r>
      <w:r w:rsidR="00052536">
        <w:t xml:space="preserve">nergy + </w:t>
      </w:r>
      <w:r w:rsidR="007E44C4">
        <w:t>V</w:t>
      </w:r>
      <w:r w:rsidR="00052536">
        <w:t xml:space="preserve">entilation </w:t>
      </w:r>
      <w:r w:rsidR="007E44C4">
        <w:t>E</w:t>
      </w:r>
      <w:r w:rsidR="00052536">
        <w:t>nergy or (1.</w:t>
      </w:r>
      <w:r w:rsidR="00B82017">
        <w:t>08</w:t>
      </w:r>
      <w:r w:rsidR="00052536">
        <w:t>kW + .</w:t>
      </w:r>
      <w:r w:rsidR="007E44C4">
        <w:t>062</w:t>
      </w:r>
      <w:r w:rsidR="00052536">
        <w:t xml:space="preserve">kW + </w:t>
      </w:r>
      <w:r w:rsidR="00AD69ED">
        <w:t>1</w:t>
      </w:r>
      <w:r w:rsidR="00052536">
        <w:t>.</w:t>
      </w:r>
      <w:r w:rsidR="00AD69ED">
        <w:t>01</w:t>
      </w:r>
      <w:r w:rsidR="00052536">
        <w:t xml:space="preserve">kW) x 8 hours x $0.185 = </w:t>
      </w:r>
      <w:r w:rsidR="00052536" w:rsidRPr="00052536">
        <w:rPr>
          <w:b/>
        </w:rPr>
        <w:t>$</w:t>
      </w:r>
      <w:r w:rsidR="00A5751D">
        <w:rPr>
          <w:b/>
        </w:rPr>
        <w:t>3</w:t>
      </w:r>
      <w:r w:rsidR="00B3634B">
        <w:rPr>
          <w:b/>
        </w:rPr>
        <w:t>.</w:t>
      </w:r>
      <w:r w:rsidR="00A5751D">
        <w:rPr>
          <w:b/>
        </w:rPr>
        <w:t>18</w:t>
      </w:r>
      <w:r w:rsidR="00052536">
        <w:t xml:space="preserve"> </w:t>
      </w:r>
    </w:p>
    <w:p w:rsidR="007E44C4" w:rsidRDefault="008A66D3" w:rsidP="008A66D3">
      <w:r w:rsidRPr="00CE474C">
        <w:rPr>
          <w:i/>
          <w:u w:val="single"/>
        </w:rPr>
        <w:t>2.2 Decentralized System</w:t>
      </w:r>
      <w:r>
        <w:t xml:space="preserve"> – our air </w:t>
      </w:r>
      <w:r w:rsidR="001E0AC4">
        <w:t xml:space="preserve">distribution </w:t>
      </w:r>
      <w:r>
        <w:t xml:space="preserve">system requires very little space </w:t>
      </w:r>
      <w:r w:rsidR="001E0AC4">
        <w:t xml:space="preserve">and </w:t>
      </w:r>
      <w:r>
        <w:t>require</w:t>
      </w:r>
      <w:r w:rsidR="001E0AC4">
        <w:t>s</w:t>
      </w:r>
      <w:r>
        <w:t xml:space="preserve"> little energy to move over the short distance.</w:t>
      </w:r>
      <w:r w:rsidR="00425ADF">
        <w:t xml:space="preserve"> As well, the supply air fan use a EC motor which has an inherent 10% efficiency advantage over the PSC motor used on the </w:t>
      </w:r>
      <w:proofErr w:type="spellStart"/>
      <w:r w:rsidR="00425ADF">
        <w:t>sentral</w:t>
      </w:r>
      <w:proofErr w:type="spellEnd"/>
      <w:r w:rsidR="00425ADF">
        <w:t xml:space="preserve"> station AHU. </w:t>
      </w:r>
    </w:p>
    <w:p w:rsidR="008A66D3" w:rsidRDefault="008A66D3" w:rsidP="008A66D3">
      <w:r>
        <w:t xml:space="preserve"> Following the example above, </w:t>
      </w:r>
    </w:p>
    <w:p w:rsidR="00A6319A" w:rsidRDefault="009E38F3" w:rsidP="00A6319A">
      <w:proofErr w:type="gramStart"/>
      <w:r>
        <w:rPr>
          <w:u w:val="single"/>
        </w:rPr>
        <w:t xml:space="preserve">2.2.1  </w:t>
      </w:r>
      <w:r w:rsidR="007E44C4" w:rsidRPr="007E44C4">
        <w:rPr>
          <w:u w:val="single"/>
        </w:rPr>
        <w:t>Fan</w:t>
      </w:r>
      <w:proofErr w:type="gramEnd"/>
      <w:r w:rsidR="007E44C4" w:rsidRPr="007E44C4">
        <w:rPr>
          <w:u w:val="single"/>
        </w:rPr>
        <w:t xml:space="preserve"> Energy</w:t>
      </w:r>
      <w:r w:rsidR="007E44C4">
        <w:t xml:space="preserve">  - </w:t>
      </w:r>
      <w:r w:rsidR="00A6319A">
        <w:t>BHP = 2000 x .</w:t>
      </w:r>
      <w:r w:rsidR="00B82017">
        <w:t>75</w:t>
      </w:r>
      <w:r w:rsidR="00A6319A">
        <w:t xml:space="preserve"> /.65 x 6356</w:t>
      </w:r>
    </w:p>
    <w:p w:rsidR="00A6319A" w:rsidRDefault="00A6319A" w:rsidP="00A6319A">
      <w:r>
        <w:t>BHP = .</w:t>
      </w:r>
      <w:proofErr w:type="gramStart"/>
      <w:r w:rsidR="00B82017">
        <w:t>36</w:t>
      </w:r>
      <w:r>
        <w:t xml:space="preserve">  or</w:t>
      </w:r>
      <w:proofErr w:type="gramEnd"/>
      <w:r>
        <w:t xml:space="preserve"> </w:t>
      </w:r>
      <w:r w:rsidRPr="007E44C4">
        <w:rPr>
          <w:b/>
        </w:rPr>
        <w:t>.</w:t>
      </w:r>
      <w:r w:rsidR="00B82017">
        <w:rPr>
          <w:b/>
        </w:rPr>
        <w:t>27</w:t>
      </w:r>
      <w:r w:rsidRPr="007E44C4">
        <w:rPr>
          <w:b/>
        </w:rPr>
        <w:t xml:space="preserve"> kW</w:t>
      </w:r>
      <w:r>
        <w:t xml:space="preserve"> </w:t>
      </w:r>
    </w:p>
    <w:p w:rsidR="00CC2B45" w:rsidRDefault="009E38F3" w:rsidP="00CC2B45">
      <w:proofErr w:type="gramStart"/>
      <w:r w:rsidRPr="009E38F3">
        <w:rPr>
          <w:u w:val="single"/>
        </w:rPr>
        <w:t xml:space="preserve">2.2.2  </w:t>
      </w:r>
      <w:r w:rsidR="00CC2B45" w:rsidRPr="009E38F3">
        <w:rPr>
          <w:u w:val="single"/>
        </w:rPr>
        <w:t>Pump</w:t>
      </w:r>
      <w:proofErr w:type="gramEnd"/>
      <w:r w:rsidR="00CC2B45" w:rsidRPr="009E38F3">
        <w:rPr>
          <w:u w:val="single"/>
        </w:rPr>
        <w:t xml:space="preserve"> </w:t>
      </w:r>
      <w:r w:rsidRPr="009E38F3">
        <w:rPr>
          <w:u w:val="single"/>
        </w:rPr>
        <w:t>E</w:t>
      </w:r>
      <w:r w:rsidR="00CC2B45" w:rsidRPr="009E38F3">
        <w:rPr>
          <w:u w:val="single"/>
        </w:rPr>
        <w:t>nergy</w:t>
      </w:r>
      <w:r w:rsidR="00CC2B45">
        <w:t xml:space="preserve"> – </w:t>
      </w:r>
      <w:r w:rsidR="00131DFA">
        <w:t xml:space="preserve">The pumping energy will be greater with a decentralized system due to the higher head pressure required to meet the required flowrate at the furthest unit from the pump. </w:t>
      </w:r>
      <w:r w:rsidR="00CC2B45">
        <w:t>BHP = Flow (GPM) x Head (</w:t>
      </w:r>
      <w:proofErr w:type="spellStart"/>
      <w:r w:rsidR="00CC2B45">
        <w:t>ft</w:t>
      </w:r>
      <w:proofErr w:type="spellEnd"/>
      <w:r w:rsidR="00CC2B45">
        <w:t>)/3960 x Pump Eff</w:t>
      </w:r>
    </w:p>
    <w:p w:rsidR="00CC2B45" w:rsidRDefault="00CC2B45" w:rsidP="00CC2B45">
      <w:r>
        <w:t>=5 x</w:t>
      </w:r>
      <w:r w:rsidR="003A6A8F">
        <w:t xml:space="preserve"> 60</w:t>
      </w:r>
      <w:r>
        <w:t>/3960 x .6</w:t>
      </w:r>
    </w:p>
    <w:p w:rsidR="00CC2B45" w:rsidRDefault="00CC2B45" w:rsidP="00CC2B45">
      <w:r>
        <w:t>= .</w:t>
      </w:r>
      <w:r w:rsidR="003A6A8F">
        <w:t>126</w:t>
      </w:r>
      <w:r>
        <w:t xml:space="preserve"> HP </w:t>
      </w:r>
      <w:r w:rsidR="003A6A8F">
        <w:t xml:space="preserve">or </w:t>
      </w:r>
      <w:r w:rsidR="003A6A8F" w:rsidRPr="00B82017">
        <w:rPr>
          <w:b/>
        </w:rPr>
        <w:t>.094</w:t>
      </w:r>
      <w:r w:rsidRPr="00B82017">
        <w:rPr>
          <w:b/>
        </w:rPr>
        <w:t>kW</w:t>
      </w:r>
      <w:r>
        <w:t xml:space="preserve"> </w:t>
      </w:r>
    </w:p>
    <w:p w:rsidR="00390B43" w:rsidRDefault="00390B43" w:rsidP="00A6319A">
      <w:r>
        <w:t xml:space="preserve">The unit ventilator is equipped with </w:t>
      </w:r>
      <w:proofErr w:type="gramStart"/>
      <w:r>
        <w:t>a</w:t>
      </w:r>
      <w:proofErr w:type="gramEnd"/>
      <w:r>
        <w:t xml:space="preserve"> enthalpy wheel for energy recovery which is operating at 70% minimum efficiency. </w:t>
      </w:r>
    </w:p>
    <w:p w:rsidR="00390B43" w:rsidRDefault="00390B43" w:rsidP="00390B43">
      <w:r>
        <w:t xml:space="preserve">On a design cooling day, this </w:t>
      </w:r>
      <w:r w:rsidR="00B82017">
        <w:t xml:space="preserve">ventilation </w:t>
      </w:r>
      <w:r>
        <w:t xml:space="preserve">load is </w:t>
      </w:r>
      <w:r w:rsidR="00A5751D">
        <w:t>3,456</w:t>
      </w:r>
      <w:r>
        <w:t xml:space="preserve"> </w:t>
      </w:r>
      <w:proofErr w:type="gramStart"/>
      <w:r>
        <w:t>BTU  or</w:t>
      </w:r>
      <w:proofErr w:type="gramEnd"/>
      <w:r>
        <w:t xml:space="preserve"> </w:t>
      </w:r>
      <w:r w:rsidR="00A5751D">
        <w:t>1</w:t>
      </w:r>
      <w:r w:rsidR="00B3634B">
        <w:t>.</w:t>
      </w:r>
      <w:r w:rsidR="00A5751D">
        <w:t>01</w:t>
      </w:r>
      <w:r w:rsidR="00B3634B">
        <w:t>kW</w:t>
      </w:r>
      <w:r>
        <w:t xml:space="preserve"> (</w:t>
      </w:r>
      <w:proofErr w:type="spellStart"/>
      <w:r>
        <w:t>Q</w:t>
      </w:r>
      <w:r w:rsidRPr="00A6319A">
        <w:rPr>
          <w:sz w:val="16"/>
        </w:rPr>
        <w:t>total</w:t>
      </w:r>
      <w:proofErr w:type="spellEnd"/>
      <w:r>
        <w:t xml:space="preserve"> = 4.5 x CFM x delta h</w:t>
      </w:r>
      <w:r w:rsidR="00A5751D">
        <w:t xml:space="preserve"> x (</w:t>
      </w:r>
      <w:proofErr w:type="spellStart"/>
      <w:r w:rsidR="00A5751D">
        <w:t>Q</w:t>
      </w:r>
      <w:r w:rsidR="00A5751D" w:rsidRPr="00390B43">
        <w:rPr>
          <w:sz w:val="16"/>
        </w:rPr>
        <w:t>total</w:t>
      </w:r>
      <w:proofErr w:type="spellEnd"/>
      <w:r w:rsidR="00A5751D">
        <w:t xml:space="preserve"> – </w:t>
      </w:r>
      <w:proofErr w:type="spellStart"/>
      <w:r w:rsidR="00A5751D">
        <w:t>Q</w:t>
      </w:r>
      <w:r w:rsidR="00A5751D" w:rsidRPr="00390B43">
        <w:rPr>
          <w:sz w:val="16"/>
        </w:rPr>
        <w:t>recovered</w:t>
      </w:r>
      <w:proofErr w:type="spellEnd"/>
      <w:r>
        <w:t xml:space="preserve">) </w:t>
      </w:r>
    </w:p>
    <w:p w:rsidR="00B82017" w:rsidRDefault="00A5751D" w:rsidP="00B82017">
      <w:r>
        <w:rPr>
          <w:u w:val="single"/>
        </w:rPr>
        <w:lastRenderedPageBreak/>
        <w:t>2</w:t>
      </w:r>
      <w:r w:rsidR="00131DFA" w:rsidRPr="00131DFA">
        <w:rPr>
          <w:u w:val="single"/>
        </w:rPr>
        <w:t>.2.4  Decentralized Summary</w:t>
      </w:r>
      <w:r w:rsidR="00131DFA">
        <w:t xml:space="preserve">  -</w:t>
      </w:r>
      <w:r w:rsidR="00B82017">
        <w:t xml:space="preserve"> The combined fan, pump  and  ventilation energy for this classroom for an 8 hour design day is Fan Energy + Pump Energy + Ventilation Energy or (.27kW + .094kW + </w:t>
      </w:r>
      <w:r w:rsidR="00B3634B">
        <w:t>1.01</w:t>
      </w:r>
      <w:r w:rsidR="00B82017">
        <w:t xml:space="preserve">kW) x 8 hours x $0.185 = </w:t>
      </w:r>
      <w:r w:rsidR="00B82017" w:rsidRPr="00052536">
        <w:rPr>
          <w:b/>
        </w:rPr>
        <w:t>$</w:t>
      </w:r>
      <w:r w:rsidR="00B3634B">
        <w:rPr>
          <w:b/>
        </w:rPr>
        <w:t>2.03</w:t>
      </w:r>
      <w:r w:rsidR="00B82017">
        <w:t xml:space="preserve"> </w:t>
      </w:r>
    </w:p>
    <w:p w:rsidR="00390B43" w:rsidRDefault="00EF6EEA" w:rsidP="00A6319A">
      <w:r>
        <w:rPr>
          <w:i/>
          <w:u w:val="single"/>
        </w:rPr>
        <w:t>2</w:t>
      </w:r>
      <w:r w:rsidRPr="00EF6EEA">
        <w:rPr>
          <w:i/>
          <w:u w:val="single"/>
        </w:rPr>
        <w:t xml:space="preserve">.3  Energy Savings Summary </w:t>
      </w:r>
      <w:r>
        <w:rPr>
          <w:i/>
          <w:u w:val="single"/>
        </w:rPr>
        <w:t xml:space="preserve"> </w:t>
      </w:r>
      <w:r>
        <w:t xml:space="preserve"> The centralized system carries a classroom operating cost of $</w:t>
      </w:r>
      <w:r w:rsidR="00411E6D">
        <w:t>3.18</w:t>
      </w:r>
      <w:r w:rsidR="00B3634B">
        <w:t xml:space="preserve"> on </w:t>
      </w:r>
      <w:r>
        <w:t xml:space="preserve"> a design day Vs the decentralized operating cost of $</w:t>
      </w:r>
      <w:r w:rsidR="00B3634B">
        <w:t>2.03</w:t>
      </w:r>
      <w:r>
        <w:t xml:space="preserve"> for </w:t>
      </w:r>
      <w:r w:rsidR="00F143A8">
        <w:t>a</w:t>
      </w:r>
      <w:r>
        <w:t xml:space="preserve"> </w:t>
      </w:r>
      <w:r w:rsidR="00411E6D">
        <w:rPr>
          <w:b/>
        </w:rPr>
        <w:t>36.2</w:t>
      </w:r>
      <w:r w:rsidRPr="00B3634B">
        <w:rPr>
          <w:b/>
        </w:rPr>
        <w:t>% savings.</w:t>
      </w:r>
      <w:r>
        <w:t xml:space="preserve"> </w:t>
      </w:r>
    </w:p>
    <w:p w:rsidR="00367131" w:rsidRDefault="00367131" w:rsidP="00A6319A">
      <w:r>
        <w:t>If a DCV control strateg</w:t>
      </w:r>
      <w:r w:rsidR="002342B7">
        <w:t>y</w:t>
      </w:r>
      <w:r>
        <w:t xml:space="preserve"> in introduced</w:t>
      </w:r>
      <w:proofErr w:type="gramStart"/>
      <w:r>
        <w:t xml:space="preserve">, </w:t>
      </w:r>
      <w:r w:rsidR="001E0AC4">
        <w:t xml:space="preserve"> additional</w:t>
      </w:r>
      <w:proofErr w:type="gramEnd"/>
      <w:r w:rsidR="001E0AC4">
        <w:t xml:space="preserve"> operational savings can be realized. In addition, </w:t>
      </w:r>
      <w:r w:rsidR="002342B7">
        <w:t xml:space="preserve">a diversity factor of 20% can typically be used which reduces the cooling and heating plant capacity. </w:t>
      </w:r>
      <w:r w:rsidR="00282A1D">
        <w:t xml:space="preserve">Table 3 illustrates this point well. </w:t>
      </w:r>
    </w:p>
    <w:p w:rsidR="002342B7" w:rsidRPr="00EF6EEA" w:rsidRDefault="00E1047F" w:rsidP="00A6319A">
      <w:r w:rsidRPr="00E1047F">
        <w:rPr>
          <w:noProof/>
        </w:rPr>
        <w:drawing>
          <wp:inline distT="0" distB="0" distL="0" distR="0" wp14:anchorId="66ACBD3A" wp14:editId="0BE438DC">
            <wp:extent cx="2743200" cy="1860159"/>
            <wp:effectExtent l="0" t="0" r="0" b="6985"/>
            <wp:docPr id="5837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373"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743200" cy="1860159"/>
                    </a:xfrm>
                    <a:prstGeom prst="rect">
                      <a:avLst/>
                    </a:prstGeom>
                    <a:noFill/>
                    <a:ln>
                      <a:noFill/>
                    </a:ln>
                    <a:extLst/>
                  </pic:spPr>
                </pic:pic>
              </a:graphicData>
            </a:graphic>
          </wp:inline>
        </w:drawing>
      </w:r>
    </w:p>
    <w:p w:rsidR="00F52879" w:rsidRPr="00361AFE" w:rsidRDefault="00282A1D" w:rsidP="00A6319A">
      <w:pPr>
        <w:rPr>
          <w:sz w:val="20"/>
          <w:szCs w:val="20"/>
        </w:rPr>
      </w:pPr>
      <w:r>
        <w:rPr>
          <w:sz w:val="20"/>
          <w:szCs w:val="20"/>
        </w:rPr>
        <w:t xml:space="preserve">Table 3   </w:t>
      </w:r>
      <w:r w:rsidR="00361AFE" w:rsidRPr="00361AFE">
        <w:rPr>
          <w:sz w:val="20"/>
          <w:szCs w:val="20"/>
        </w:rPr>
        <w:t xml:space="preserve">Ventilation requirements over </w:t>
      </w:r>
      <w:proofErr w:type="gramStart"/>
      <w:r w:rsidR="00361AFE" w:rsidRPr="00361AFE">
        <w:rPr>
          <w:sz w:val="20"/>
          <w:szCs w:val="20"/>
        </w:rPr>
        <w:t>typical  8</w:t>
      </w:r>
      <w:proofErr w:type="gramEnd"/>
      <w:r w:rsidR="00361AFE" w:rsidRPr="00361AFE">
        <w:rPr>
          <w:sz w:val="20"/>
          <w:szCs w:val="20"/>
        </w:rPr>
        <w:t xml:space="preserve"> hour period. </w:t>
      </w:r>
    </w:p>
    <w:p w:rsidR="00A6319A" w:rsidRDefault="00F143A8" w:rsidP="00A6319A">
      <w:pPr>
        <w:rPr>
          <w:b/>
        </w:rPr>
      </w:pPr>
      <w:proofErr w:type="gramStart"/>
      <w:r w:rsidRPr="00F143A8">
        <w:rPr>
          <w:b/>
        </w:rPr>
        <w:t>3.0  Thermal</w:t>
      </w:r>
      <w:proofErr w:type="gramEnd"/>
      <w:r w:rsidRPr="00F143A8">
        <w:rPr>
          <w:b/>
        </w:rPr>
        <w:t xml:space="preserve"> Comfort </w:t>
      </w:r>
    </w:p>
    <w:p w:rsidR="00E1047F" w:rsidRDefault="00F143A8" w:rsidP="00A6319A">
      <w:r>
        <w:t xml:space="preserve">Both systems offer very good comfort.  Having said that, </w:t>
      </w:r>
      <w:r w:rsidR="007C5F90">
        <w:t>if the minimum position on the VAV box is set to provide .4</w:t>
      </w:r>
      <w:r w:rsidR="001E0AC4">
        <w:t>2</w:t>
      </w:r>
      <w:r w:rsidR="007C5F90">
        <w:t>CFM/</w:t>
      </w:r>
      <w:proofErr w:type="spellStart"/>
      <w:r w:rsidR="007C5F90">
        <w:t>S</w:t>
      </w:r>
      <w:r w:rsidR="00FD582F">
        <w:t>q</w:t>
      </w:r>
      <w:r w:rsidR="007C5F90">
        <w:t>ft</w:t>
      </w:r>
      <w:proofErr w:type="spellEnd"/>
      <w:r w:rsidR="007C5F90">
        <w:t xml:space="preserve"> to meet the minimum ventilation load, there is a chance of over cooling under low load conditions</w:t>
      </w:r>
      <w:r w:rsidR="00E1047F">
        <w:t xml:space="preserve"> and upsetting the rooms energy balance</w:t>
      </w:r>
      <w:proofErr w:type="gramStart"/>
      <w:r w:rsidR="00E1047F">
        <w:t xml:space="preserve">, </w:t>
      </w:r>
      <w:r w:rsidR="007C5F90">
        <w:t xml:space="preserve"> especially</w:t>
      </w:r>
      <w:proofErr w:type="gramEnd"/>
      <w:r w:rsidR="007C5F90">
        <w:t xml:space="preserve"> if  the VAV box has been over- sized.</w:t>
      </w:r>
      <w:r w:rsidR="00E1047F">
        <w:t xml:space="preserve"> The VAV system will have a ducted air distribution system which will provide better comfort than a </w:t>
      </w:r>
      <w:r w:rsidR="00E1047F">
        <w:lastRenderedPageBreak/>
        <w:t xml:space="preserve">free flow unit ventilator but can be equaled by ducting the unit ventilator. </w:t>
      </w:r>
    </w:p>
    <w:p w:rsidR="007C5F90" w:rsidRDefault="007C5F90" w:rsidP="00A6319A">
      <w:r w:rsidRPr="007C5F90">
        <w:rPr>
          <w:b/>
        </w:rPr>
        <w:t xml:space="preserve">4.0 </w:t>
      </w:r>
      <w:proofErr w:type="gramStart"/>
      <w:r w:rsidRPr="007C5F90">
        <w:rPr>
          <w:b/>
        </w:rPr>
        <w:t xml:space="preserve">Noise </w:t>
      </w:r>
      <w:r>
        <w:rPr>
          <w:b/>
        </w:rPr>
        <w:t xml:space="preserve"> </w:t>
      </w:r>
      <w:r w:rsidRPr="007C5F90">
        <w:t>We</w:t>
      </w:r>
      <w:proofErr w:type="gramEnd"/>
      <w:r w:rsidRPr="007C5F90">
        <w:t xml:space="preserve"> all </w:t>
      </w:r>
      <w:r>
        <w:t>know that keep</w:t>
      </w:r>
      <w:r w:rsidR="001E0AC4">
        <w:t>ing</w:t>
      </w:r>
      <w:r>
        <w:t xml:space="preserve"> the sound sources far away from the occupied space means lower NC </w:t>
      </w:r>
      <w:r w:rsidR="001E0AC4">
        <w:t>level in the space</w:t>
      </w:r>
      <w:r>
        <w:t xml:space="preserve">.  A classroom NC target is 35 which </w:t>
      </w:r>
      <w:proofErr w:type="gramStart"/>
      <w:r w:rsidR="001E0AC4">
        <w:t>is</w:t>
      </w:r>
      <w:proofErr w:type="gramEnd"/>
      <w:r w:rsidR="001E0AC4">
        <w:t xml:space="preserve"> </w:t>
      </w:r>
      <w:r>
        <w:t xml:space="preserve">completely achievable with both systems.  The VAV system will have noise attenuators to achieve NC35 in the classrooms closest to the AHU while the unit ventilators produce the same noise regardless of their location.  A </w:t>
      </w:r>
      <w:r w:rsidR="00282A1D">
        <w:t xml:space="preserve">1000CFM </w:t>
      </w:r>
      <w:r w:rsidR="001E0AC4">
        <w:t xml:space="preserve">ducted unit </w:t>
      </w:r>
      <w:r>
        <w:t xml:space="preserve">ventilator </w:t>
      </w:r>
      <w:r w:rsidR="001E0AC4">
        <w:t>with</w:t>
      </w:r>
      <w:r w:rsidR="00282A1D">
        <w:t xml:space="preserve"> an</w:t>
      </w:r>
      <w:r w:rsidR="001E0AC4">
        <w:t xml:space="preserve"> acoustic plenum </w:t>
      </w:r>
      <w:r>
        <w:t xml:space="preserve">will meet NC35 in the classroom with a 10dBa room affect. </w:t>
      </w:r>
    </w:p>
    <w:p w:rsidR="00667601" w:rsidRDefault="00667601" w:rsidP="00A6319A">
      <w:proofErr w:type="gramStart"/>
      <w:r w:rsidRPr="00667601">
        <w:rPr>
          <w:b/>
        </w:rPr>
        <w:t>5.0  Maintenance</w:t>
      </w:r>
      <w:proofErr w:type="gramEnd"/>
      <w:r>
        <w:rPr>
          <w:b/>
        </w:rPr>
        <w:t xml:space="preserve">  </w:t>
      </w:r>
      <w:r w:rsidR="00FD582F">
        <w:t xml:space="preserve">From a time stand point, there is no doubt that a central system has </w:t>
      </w:r>
      <w:r w:rsidR="00E1047F">
        <w:t xml:space="preserve">maintenance </w:t>
      </w:r>
      <w:r w:rsidR="00FD582F">
        <w:t>advantages</w:t>
      </w:r>
      <w:r w:rsidR="00E1047F">
        <w:t xml:space="preserve"> with all the equipment located in close proximity</w:t>
      </w:r>
      <w:r w:rsidR="00FD582F">
        <w:t xml:space="preserve">.  On the down side, maintenance has to be carefully scheduled </w:t>
      </w:r>
      <w:r w:rsidR="001E0AC4">
        <w:t>and performed during</w:t>
      </w:r>
      <w:r w:rsidR="00FD582F">
        <w:t xml:space="preserve"> un-occupied times</w:t>
      </w:r>
      <w:r w:rsidR="00E1047F">
        <w:t xml:space="preserve"> to avoid comfort disruptions </w:t>
      </w:r>
      <w:r w:rsidR="00FD582F">
        <w:t xml:space="preserve"> and the chiller or boiler need</w:t>
      </w:r>
      <w:r w:rsidR="001E0AC4">
        <w:t xml:space="preserve"> to be shut down. </w:t>
      </w:r>
      <w:r w:rsidR="00FD582F">
        <w:t xml:space="preserve">The unit ventilator maintenance can be performed during regular schools hours when the class room is unoccupied and the </w:t>
      </w:r>
      <w:r w:rsidR="00E1047F">
        <w:t xml:space="preserve">source </w:t>
      </w:r>
      <w:r w:rsidR="00FD582F">
        <w:t xml:space="preserve">heating and cooling systems can remain operational.  In many cases, the school janitorial staff can be trained to change the filters which is the main </w:t>
      </w:r>
      <w:r w:rsidR="00E1047F">
        <w:t xml:space="preserve">maintenance </w:t>
      </w:r>
      <w:r w:rsidR="00FD582F">
        <w:t>requirement</w:t>
      </w:r>
      <w:r w:rsidR="00E1047F">
        <w:t xml:space="preserve"> on a unit </w:t>
      </w:r>
      <w:proofErr w:type="gramStart"/>
      <w:r w:rsidR="00E1047F">
        <w:t xml:space="preserve">ventilator </w:t>
      </w:r>
      <w:r w:rsidR="00FD582F">
        <w:t xml:space="preserve"> where</w:t>
      </w:r>
      <w:proofErr w:type="gramEnd"/>
      <w:r w:rsidR="00FD582F">
        <w:t xml:space="preserve"> a licensed HVAC technician is usually required to service a large AHU due to the system shut down required for the maintenance. </w:t>
      </w:r>
    </w:p>
    <w:p w:rsidR="00477EF8" w:rsidRPr="00477EF8" w:rsidRDefault="00477EF8" w:rsidP="00A6319A">
      <w:pPr>
        <w:rPr>
          <w:b/>
        </w:rPr>
      </w:pPr>
      <w:proofErr w:type="gramStart"/>
      <w:r w:rsidRPr="00477EF8">
        <w:rPr>
          <w:b/>
        </w:rPr>
        <w:t>6.0  Building</w:t>
      </w:r>
      <w:proofErr w:type="gramEnd"/>
      <w:r w:rsidRPr="00477EF8">
        <w:rPr>
          <w:b/>
        </w:rPr>
        <w:t xml:space="preserve"> Ceiling Plenum Height </w:t>
      </w:r>
    </w:p>
    <w:p w:rsidR="001E0AC4" w:rsidRDefault="007C5F90" w:rsidP="00A6319A">
      <w:r>
        <w:t xml:space="preserve"> </w:t>
      </w:r>
      <w:r w:rsidR="00477EF8">
        <w:t xml:space="preserve">For our example of a 24,000 CFM central air handling unit, the plenum height required to house the 48”H x </w:t>
      </w:r>
      <w:r w:rsidR="001E0AC4">
        <w:t>6</w:t>
      </w:r>
      <w:r w:rsidR="00477EF8">
        <w:t>0”W duct is 54”</w:t>
      </w:r>
      <w:r w:rsidR="00373CA7">
        <w:t>. When the duct is split to run two directions, the plenum height is still 36</w:t>
      </w:r>
      <w:proofErr w:type="gramStart"/>
      <w:r w:rsidR="00373CA7">
        <w:t xml:space="preserve">” </w:t>
      </w:r>
      <w:r w:rsidR="00477EF8">
        <w:t xml:space="preserve"> where</w:t>
      </w:r>
      <w:proofErr w:type="gramEnd"/>
      <w:r w:rsidR="00477EF8">
        <w:t xml:space="preserve"> ceiling plenum for the </w:t>
      </w:r>
      <w:r w:rsidR="00477EF8">
        <w:lastRenderedPageBreak/>
        <w:t xml:space="preserve">unit ventilator air distribution is 18”.  This </w:t>
      </w:r>
      <w:r w:rsidR="00373CA7">
        <w:t>18</w:t>
      </w:r>
      <w:r w:rsidR="00477EF8">
        <w:t>” difference adds considerable cost to the structural</w:t>
      </w:r>
      <w:r w:rsidR="00373CA7">
        <w:t xml:space="preserve"> steel</w:t>
      </w:r>
      <w:r w:rsidR="00477EF8">
        <w:t xml:space="preserve">, </w:t>
      </w:r>
      <w:r w:rsidR="00373CA7">
        <w:t xml:space="preserve">exterior </w:t>
      </w:r>
      <w:r w:rsidR="00477EF8">
        <w:t>cladding and partition wall cost</w:t>
      </w:r>
      <w:r w:rsidR="00373CA7">
        <w:t xml:space="preserve"> to the project</w:t>
      </w:r>
      <w:r w:rsidR="00477EF8">
        <w:t xml:space="preserve">.  In a real life example in Toronto, reducing the building height by 26” on a </w:t>
      </w:r>
      <w:r w:rsidR="00373CA7">
        <w:t>32</w:t>
      </w:r>
      <w:r w:rsidR="00477EF8">
        <w:t xml:space="preserve">,000 </w:t>
      </w:r>
      <w:proofErr w:type="spellStart"/>
      <w:r w:rsidR="00477EF8">
        <w:t>sq</w:t>
      </w:r>
      <w:proofErr w:type="spellEnd"/>
      <w:r w:rsidR="00477EF8">
        <w:t xml:space="preserve"> </w:t>
      </w:r>
      <w:proofErr w:type="spellStart"/>
      <w:r w:rsidR="00477EF8">
        <w:t>ft</w:t>
      </w:r>
      <w:proofErr w:type="spellEnd"/>
      <w:r w:rsidR="00477EF8">
        <w:t xml:space="preserve"> building </w:t>
      </w:r>
      <w:r w:rsidR="00373CA7">
        <w:t xml:space="preserve">represented a </w:t>
      </w:r>
      <w:r w:rsidR="00477EF8">
        <w:t>$160,000</w:t>
      </w:r>
      <w:r w:rsidR="001E0AC4">
        <w:t xml:space="preserve"> in structural and exterior building cladding cost </w:t>
      </w:r>
      <w:r w:rsidR="00373CA7">
        <w:t>savings.</w:t>
      </w:r>
    </w:p>
    <w:p w:rsidR="007C5F90" w:rsidRDefault="001E0AC4" w:rsidP="00A6319A">
      <w:r>
        <w:t xml:space="preserve">In summary, a decentralized system offers a lower first installed </w:t>
      </w:r>
      <w:r w:rsidR="00425ADF">
        <w:t xml:space="preserve">cost, lower operating cost, exceptional thermal comfort and air quality.  More and more, </w:t>
      </w:r>
      <w:r w:rsidR="00373CA7">
        <w:t xml:space="preserve">long term building owners are </w:t>
      </w:r>
      <w:r w:rsidR="00425ADF">
        <w:t xml:space="preserve">looking at life cycle cost </w:t>
      </w:r>
      <w:r w:rsidR="00373CA7">
        <w:t xml:space="preserve">as a key point in their </w:t>
      </w:r>
      <w:proofErr w:type="gramStart"/>
      <w:r w:rsidR="00373CA7">
        <w:t>HVAC  system</w:t>
      </w:r>
      <w:proofErr w:type="gramEnd"/>
      <w:r w:rsidR="00373CA7">
        <w:t xml:space="preserve"> design considerations </w:t>
      </w:r>
      <w:r w:rsidR="00425ADF">
        <w:t xml:space="preserve">and an energy recovery  unit ventilator </w:t>
      </w:r>
      <w:r w:rsidR="00373CA7">
        <w:t>provides</w:t>
      </w:r>
      <w:r w:rsidR="00425ADF">
        <w:t xml:space="preserve"> one of the lowest LLC</w:t>
      </w:r>
      <w:r w:rsidR="00373CA7">
        <w:t>’s</w:t>
      </w:r>
      <w:r w:rsidR="00425ADF">
        <w:t xml:space="preserve"> of HAVC systems.  </w:t>
      </w:r>
    </w:p>
    <w:p w:rsidR="00373CA7" w:rsidRDefault="00373CA7" w:rsidP="00A6319A">
      <w:r>
        <w:t xml:space="preserve">To Learn more, contact your local </w:t>
      </w:r>
      <w:proofErr w:type="gramStart"/>
      <w:r>
        <w:t>Temspec  representative</w:t>
      </w:r>
      <w:proofErr w:type="gramEnd"/>
      <w:r>
        <w:t xml:space="preserve"> or </w:t>
      </w:r>
      <w:r w:rsidR="00AD7486">
        <w:t xml:space="preserve">contact us directly at 888-836-7732 or at </w:t>
      </w:r>
      <w:hyperlink r:id="rId11" w:history="1">
        <w:r w:rsidR="00AD7486" w:rsidRPr="00B279D9">
          <w:rPr>
            <w:rStyle w:val="Hyperlink"/>
          </w:rPr>
          <w:t>sales@tempsec.com</w:t>
        </w:r>
      </w:hyperlink>
      <w:r w:rsidR="00AD7486">
        <w:t xml:space="preserve"> </w:t>
      </w:r>
    </w:p>
    <w:p w:rsidR="00AD7486" w:rsidRDefault="00AD7486" w:rsidP="008A66D3"/>
    <w:p w:rsidR="00A6319A" w:rsidRDefault="00362972" w:rsidP="00AD7486">
      <w:pPr>
        <w:spacing w:after="0"/>
      </w:pPr>
      <w:r>
        <w:t xml:space="preserve">Rob Clements </w:t>
      </w:r>
      <w:r w:rsidR="00AD7486" w:rsidRPr="00AD7486">
        <w:rPr>
          <w:sz w:val="16"/>
        </w:rPr>
        <w:t>M.E.</w:t>
      </w:r>
    </w:p>
    <w:p w:rsidR="00AD7486" w:rsidRDefault="00AD7486" w:rsidP="00AD7486">
      <w:pPr>
        <w:spacing w:after="0"/>
      </w:pPr>
      <w:r>
        <w:t xml:space="preserve">Director of Sales </w:t>
      </w:r>
    </w:p>
    <w:p w:rsidR="00E53278" w:rsidRDefault="00362972" w:rsidP="00AD7486">
      <w:pPr>
        <w:spacing w:after="0"/>
      </w:pPr>
      <w:r>
        <w:t xml:space="preserve">Temspec Inc. </w:t>
      </w:r>
    </w:p>
    <w:p w:rsidR="00AD7486" w:rsidRDefault="00AD7486" w:rsidP="00AD7486">
      <w:pPr>
        <w:spacing w:after="0"/>
      </w:pPr>
      <w:hyperlink r:id="rId12" w:history="1">
        <w:r w:rsidRPr="00B279D9">
          <w:rPr>
            <w:rStyle w:val="Hyperlink"/>
          </w:rPr>
          <w:t>rclements@temspec.com</w:t>
        </w:r>
      </w:hyperlink>
      <w:r>
        <w:t xml:space="preserve"> </w:t>
      </w:r>
    </w:p>
    <w:p w:rsidR="00AD7486" w:rsidRDefault="00AD7486" w:rsidP="00AD7486">
      <w:pPr>
        <w:spacing w:after="0"/>
      </w:pPr>
      <w:r>
        <w:t>888-836-7732 ext. 226</w:t>
      </w:r>
    </w:p>
    <w:p w:rsidR="00373CA7" w:rsidRDefault="00373CA7" w:rsidP="00AD7486">
      <w:pPr>
        <w:spacing w:after="0"/>
      </w:pPr>
      <w:r w:rsidRPr="00373CA7">
        <w:t>http://www.temspec.com/</w:t>
      </w:r>
    </w:p>
    <w:sectPr w:rsidR="00373CA7" w:rsidSect="007C5F90">
      <w:pgSz w:w="12240" w:h="15840"/>
      <w:pgMar w:top="1440" w:right="1440" w:bottom="1440" w:left="144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237D68"/>
    <w:multiLevelType w:val="hybridMultilevel"/>
    <w:tmpl w:val="8D2672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66B6668"/>
    <w:multiLevelType w:val="hybridMultilevel"/>
    <w:tmpl w:val="BC1E5A1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7C12221"/>
    <w:multiLevelType w:val="hybridMultilevel"/>
    <w:tmpl w:val="0A9207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0222"/>
    <w:rsid w:val="00006B4E"/>
    <w:rsid w:val="00052536"/>
    <w:rsid w:val="00090B53"/>
    <w:rsid w:val="000F66C6"/>
    <w:rsid w:val="00131208"/>
    <w:rsid w:val="00131DFA"/>
    <w:rsid w:val="00193736"/>
    <w:rsid w:val="001E0AC4"/>
    <w:rsid w:val="001F0373"/>
    <w:rsid w:val="002342B7"/>
    <w:rsid w:val="00241B74"/>
    <w:rsid w:val="00276F13"/>
    <w:rsid w:val="00282A1D"/>
    <w:rsid w:val="00361AFE"/>
    <w:rsid w:val="00362972"/>
    <w:rsid w:val="00367131"/>
    <w:rsid w:val="00373CA7"/>
    <w:rsid w:val="00390B43"/>
    <w:rsid w:val="003A6A8F"/>
    <w:rsid w:val="00411E6D"/>
    <w:rsid w:val="00425ADF"/>
    <w:rsid w:val="00477EF8"/>
    <w:rsid w:val="005130CF"/>
    <w:rsid w:val="00645C77"/>
    <w:rsid w:val="00667601"/>
    <w:rsid w:val="00671568"/>
    <w:rsid w:val="00690DC8"/>
    <w:rsid w:val="006D556D"/>
    <w:rsid w:val="0075336A"/>
    <w:rsid w:val="007A3139"/>
    <w:rsid w:val="007C5F90"/>
    <w:rsid w:val="007E44C4"/>
    <w:rsid w:val="00871A55"/>
    <w:rsid w:val="0087223A"/>
    <w:rsid w:val="008A66D3"/>
    <w:rsid w:val="008E764F"/>
    <w:rsid w:val="009208DF"/>
    <w:rsid w:val="0093555D"/>
    <w:rsid w:val="009E38F3"/>
    <w:rsid w:val="00A54D43"/>
    <w:rsid w:val="00A568F5"/>
    <w:rsid w:val="00A5751D"/>
    <w:rsid w:val="00A6319A"/>
    <w:rsid w:val="00AD69ED"/>
    <w:rsid w:val="00AD7486"/>
    <w:rsid w:val="00B3634B"/>
    <w:rsid w:val="00B70222"/>
    <w:rsid w:val="00B82017"/>
    <w:rsid w:val="00B85872"/>
    <w:rsid w:val="00BA781F"/>
    <w:rsid w:val="00C1274B"/>
    <w:rsid w:val="00C14372"/>
    <w:rsid w:val="00C75F1B"/>
    <w:rsid w:val="00CC2B45"/>
    <w:rsid w:val="00CE474C"/>
    <w:rsid w:val="00D96959"/>
    <w:rsid w:val="00E1047F"/>
    <w:rsid w:val="00E53278"/>
    <w:rsid w:val="00E83C12"/>
    <w:rsid w:val="00EF6EEA"/>
    <w:rsid w:val="00F07F96"/>
    <w:rsid w:val="00F14394"/>
    <w:rsid w:val="00F143A8"/>
    <w:rsid w:val="00F4305B"/>
    <w:rsid w:val="00F52879"/>
    <w:rsid w:val="00F95ECF"/>
    <w:rsid w:val="00FD14A6"/>
    <w:rsid w:val="00FD58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70222"/>
    <w:pPr>
      <w:ind w:left="720"/>
      <w:contextualSpacing/>
    </w:pPr>
  </w:style>
  <w:style w:type="paragraph" w:styleId="BalloonText">
    <w:name w:val="Balloon Text"/>
    <w:basedOn w:val="Normal"/>
    <w:link w:val="BalloonTextChar"/>
    <w:uiPriority w:val="99"/>
    <w:semiHidden/>
    <w:unhideWhenUsed/>
    <w:rsid w:val="00645C7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45C77"/>
    <w:rPr>
      <w:rFonts w:ascii="Tahoma" w:hAnsi="Tahoma" w:cs="Tahoma"/>
      <w:sz w:val="16"/>
      <w:szCs w:val="16"/>
    </w:rPr>
  </w:style>
  <w:style w:type="paragraph" w:styleId="NormalWeb">
    <w:name w:val="Normal (Web)"/>
    <w:basedOn w:val="Normal"/>
    <w:uiPriority w:val="99"/>
    <w:semiHidden/>
    <w:unhideWhenUsed/>
    <w:rsid w:val="00361AFE"/>
    <w:pPr>
      <w:spacing w:before="100" w:beforeAutospacing="1" w:after="100" w:afterAutospacing="1" w:line="240" w:lineRule="auto"/>
    </w:pPr>
    <w:rPr>
      <w:rFonts w:ascii="Times New Roman" w:eastAsiaTheme="minorEastAsia" w:hAnsi="Times New Roman" w:cs="Times New Roman"/>
      <w:sz w:val="24"/>
      <w:szCs w:val="24"/>
    </w:rPr>
  </w:style>
  <w:style w:type="character" w:styleId="Hyperlink">
    <w:name w:val="Hyperlink"/>
    <w:basedOn w:val="DefaultParagraphFont"/>
    <w:uiPriority w:val="99"/>
    <w:unhideWhenUsed/>
    <w:rsid w:val="00AD7486"/>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70222"/>
    <w:pPr>
      <w:ind w:left="720"/>
      <w:contextualSpacing/>
    </w:pPr>
  </w:style>
  <w:style w:type="paragraph" w:styleId="BalloonText">
    <w:name w:val="Balloon Text"/>
    <w:basedOn w:val="Normal"/>
    <w:link w:val="BalloonTextChar"/>
    <w:uiPriority w:val="99"/>
    <w:semiHidden/>
    <w:unhideWhenUsed/>
    <w:rsid w:val="00645C7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45C77"/>
    <w:rPr>
      <w:rFonts w:ascii="Tahoma" w:hAnsi="Tahoma" w:cs="Tahoma"/>
      <w:sz w:val="16"/>
      <w:szCs w:val="16"/>
    </w:rPr>
  </w:style>
  <w:style w:type="paragraph" w:styleId="NormalWeb">
    <w:name w:val="Normal (Web)"/>
    <w:basedOn w:val="Normal"/>
    <w:uiPriority w:val="99"/>
    <w:semiHidden/>
    <w:unhideWhenUsed/>
    <w:rsid w:val="00361AFE"/>
    <w:pPr>
      <w:spacing w:before="100" w:beforeAutospacing="1" w:after="100" w:afterAutospacing="1" w:line="240" w:lineRule="auto"/>
    </w:pPr>
    <w:rPr>
      <w:rFonts w:ascii="Times New Roman" w:eastAsiaTheme="minorEastAsia" w:hAnsi="Times New Roman" w:cs="Times New Roman"/>
      <w:sz w:val="24"/>
      <w:szCs w:val="24"/>
    </w:rPr>
  </w:style>
  <w:style w:type="character" w:styleId="Hyperlink">
    <w:name w:val="Hyperlink"/>
    <w:basedOn w:val="DefaultParagraphFont"/>
    <w:uiPriority w:val="99"/>
    <w:unhideWhenUsed/>
    <w:rsid w:val="00AD748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0848738">
      <w:bodyDiv w:val="1"/>
      <w:marLeft w:val="0"/>
      <w:marRight w:val="0"/>
      <w:marTop w:val="0"/>
      <w:marBottom w:val="0"/>
      <w:divBdr>
        <w:top w:val="none" w:sz="0" w:space="0" w:color="auto"/>
        <w:left w:val="none" w:sz="0" w:space="0" w:color="auto"/>
        <w:bottom w:val="none" w:sz="0" w:space="0" w:color="auto"/>
        <w:right w:val="none" w:sz="0" w:space="0" w:color="auto"/>
      </w:divBdr>
    </w:div>
    <w:div w:id="554632886">
      <w:bodyDiv w:val="1"/>
      <w:marLeft w:val="0"/>
      <w:marRight w:val="0"/>
      <w:marTop w:val="0"/>
      <w:marBottom w:val="0"/>
      <w:divBdr>
        <w:top w:val="none" w:sz="0" w:space="0" w:color="auto"/>
        <w:left w:val="none" w:sz="0" w:space="0" w:color="auto"/>
        <w:bottom w:val="none" w:sz="0" w:space="0" w:color="auto"/>
        <w:right w:val="none" w:sz="0" w:space="0" w:color="auto"/>
      </w:divBdr>
    </w:div>
    <w:div w:id="1029377948">
      <w:bodyDiv w:val="1"/>
      <w:marLeft w:val="0"/>
      <w:marRight w:val="0"/>
      <w:marTop w:val="0"/>
      <w:marBottom w:val="0"/>
      <w:divBdr>
        <w:top w:val="none" w:sz="0" w:space="0" w:color="auto"/>
        <w:left w:val="none" w:sz="0" w:space="0" w:color="auto"/>
        <w:bottom w:val="none" w:sz="0" w:space="0" w:color="auto"/>
        <w:right w:val="none" w:sz="0" w:space="0" w:color="auto"/>
      </w:divBdr>
    </w:div>
    <w:div w:id="1464730159">
      <w:bodyDiv w:val="1"/>
      <w:marLeft w:val="0"/>
      <w:marRight w:val="0"/>
      <w:marTop w:val="0"/>
      <w:marBottom w:val="0"/>
      <w:divBdr>
        <w:top w:val="none" w:sz="0" w:space="0" w:color="auto"/>
        <w:left w:val="none" w:sz="0" w:space="0" w:color="auto"/>
        <w:bottom w:val="none" w:sz="0" w:space="0" w:color="auto"/>
        <w:right w:val="none" w:sz="0" w:space="0" w:color="auto"/>
      </w:divBdr>
    </w:div>
    <w:div w:id="1886091241">
      <w:bodyDiv w:val="1"/>
      <w:marLeft w:val="0"/>
      <w:marRight w:val="0"/>
      <w:marTop w:val="0"/>
      <w:marBottom w:val="0"/>
      <w:divBdr>
        <w:top w:val="none" w:sz="0" w:space="0" w:color="auto"/>
        <w:left w:val="none" w:sz="0" w:space="0" w:color="auto"/>
        <w:bottom w:val="none" w:sz="0" w:space="0" w:color="auto"/>
        <w:right w:val="none" w:sz="0" w:space="0" w:color="auto"/>
      </w:divBdr>
    </w:div>
    <w:div w:id="19137390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12" Type="http://schemas.openxmlformats.org/officeDocument/2006/relationships/hyperlink" Target="mailto:rclements@temspec.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sales@tempsec.com" TargetMode="External"/><Relationship Id="rId5" Type="http://schemas.openxmlformats.org/officeDocument/2006/relationships/settings" Target="settings.xml"/><Relationship Id="rId10" Type="http://schemas.openxmlformats.org/officeDocument/2006/relationships/image" Target="media/image4.png"/><Relationship Id="rId4" Type="http://schemas.microsoft.com/office/2007/relationships/stylesWithEffects" Target="stylesWithEffect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5BED93-BF5F-4734-A5D5-4A0A594BD1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796</TotalTime>
  <Pages>5</Pages>
  <Words>1715</Words>
  <Characters>9782</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11475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Robert Clements</dc:creator>
  <cp:lastModifiedBy>Robert Clements</cp:lastModifiedBy>
  <cp:revision>34</cp:revision>
  <cp:lastPrinted>2016-11-23T23:46:00Z</cp:lastPrinted>
  <dcterms:created xsi:type="dcterms:W3CDTF">2016-11-16T14:30:00Z</dcterms:created>
  <dcterms:modified xsi:type="dcterms:W3CDTF">2016-11-25T16:28:00Z</dcterms:modified>
</cp:coreProperties>
</file>